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1A" w:rsidRPr="00427116" w:rsidRDefault="00F66F1A" w:rsidP="00A25179">
      <w:pPr>
        <w:ind w:left="2160" w:firstLine="720"/>
        <w:rPr>
          <w:rFonts w:ascii="Times New Roman" w:hAnsi="Times New Roman"/>
          <w:sz w:val="28"/>
        </w:rPr>
      </w:pPr>
      <w:r w:rsidRPr="00427116">
        <w:rPr>
          <w:rFonts w:ascii="Times New Roman" w:hAnsi="Times New Roman"/>
          <w:sz w:val="28"/>
        </w:rPr>
        <w:t>Kursa ceļvedis</w:t>
      </w:r>
    </w:p>
    <w:p w:rsidR="00F66F1A" w:rsidRPr="00427116" w:rsidRDefault="00F66F1A" w:rsidP="00A25179">
      <w:pPr>
        <w:ind w:left="720" w:firstLine="720"/>
        <w:rPr>
          <w:rFonts w:ascii="Times New Roman" w:hAnsi="Times New Roman"/>
          <w:b/>
          <w:sz w:val="28"/>
        </w:rPr>
      </w:pPr>
      <w:r w:rsidRPr="00427116">
        <w:rPr>
          <w:rFonts w:ascii="Times New Roman" w:hAnsi="Times New Roman"/>
          <w:b/>
          <w:sz w:val="28"/>
        </w:rPr>
        <w:t>Mikroorganismu bioenerģētika (Biol 5260)</w:t>
      </w:r>
    </w:p>
    <w:p w:rsidR="00F66F1A" w:rsidRPr="00427116" w:rsidRDefault="00F66F1A" w:rsidP="00A25179">
      <w:pPr>
        <w:pStyle w:val="Subtitle"/>
        <w:ind w:left="2160" w:firstLine="720"/>
        <w:jc w:val="left"/>
      </w:pPr>
      <w:r w:rsidRPr="00427116">
        <w:t>(2 kredītpunkti)</w:t>
      </w:r>
    </w:p>
    <w:p w:rsidR="00F66F1A" w:rsidRPr="00427116" w:rsidRDefault="00F66F1A" w:rsidP="00A25179">
      <w:pPr>
        <w:jc w:val="center"/>
        <w:rPr>
          <w:rFonts w:ascii="Times New Roman" w:hAnsi="Times New Roman"/>
          <w:sz w:val="28"/>
        </w:rPr>
      </w:pPr>
      <w:r w:rsidRPr="00427116">
        <w:rPr>
          <w:rFonts w:ascii="Times New Roman" w:hAnsi="Times New Roman"/>
          <w:sz w:val="28"/>
        </w:rPr>
        <w:t>2014/2015 g. rudens semestris, MSP</w:t>
      </w:r>
    </w:p>
    <w:p w:rsidR="00F66F1A" w:rsidRPr="00E1229B" w:rsidRDefault="00F66F1A">
      <w:pPr>
        <w:rPr>
          <w:rFonts w:ascii="Times New Roman" w:hAnsi="Times New Roman"/>
          <w:b/>
          <w:sz w:val="28"/>
        </w:rPr>
      </w:pPr>
    </w:p>
    <w:p w:rsidR="00F66F1A" w:rsidRDefault="00F66F1A">
      <w:pPr>
        <w:rPr>
          <w:rFonts w:ascii="Times New Roman" w:hAnsi="Times New Roman"/>
          <w:b/>
        </w:rPr>
      </w:pPr>
    </w:p>
    <w:p w:rsidR="00F66F1A" w:rsidRPr="00E1229B" w:rsidRDefault="00F66F1A">
      <w:pPr>
        <w:rPr>
          <w:rFonts w:ascii="Times New Roman" w:hAnsi="Times New Roman"/>
          <w:b/>
        </w:rPr>
      </w:pPr>
      <w:r w:rsidRPr="00E1229B">
        <w:rPr>
          <w:rFonts w:ascii="Times New Roman" w:hAnsi="Times New Roman"/>
          <w:b/>
        </w:rPr>
        <w:t>Pasniedzējs:</w:t>
      </w:r>
    </w:p>
    <w:p w:rsidR="00F66F1A" w:rsidRPr="00DA6D0C" w:rsidRDefault="00F66F1A" w:rsidP="00DA6D0C">
      <w:pPr>
        <w:rPr>
          <w:rFonts w:ascii="Times New Roman" w:hAnsi="Times New Roman"/>
        </w:rPr>
      </w:pPr>
      <w:r w:rsidRPr="00DA6D0C">
        <w:rPr>
          <w:rFonts w:ascii="Times New Roman" w:hAnsi="Times New Roman"/>
        </w:rPr>
        <w:t xml:space="preserve">Prof. Uldis </w:t>
      </w:r>
      <w:r w:rsidRPr="00DA6D0C">
        <w:rPr>
          <w:rFonts w:ascii="Times New Roman" w:hAnsi="Times New Roman"/>
          <w:noProof/>
        </w:rPr>
        <w:t>Kalnenieks</w:t>
      </w:r>
      <w:r w:rsidRPr="00DA6D0C">
        <w:rPr>
          <w:rFonts w:ascii="Times New Roman" w:hAnsi="Times New Roman"/>
        </w:rPr>
        <w:t xml:space="preserve"> </w:t>
      </w:r>
    </w:p>
    <w:p w:rsidR="00F66F1A" w:rsidRPr="00DA6D0C" w:rsidRDefault="00F66F1A" w:rsidP="00DA6D0C">
      <w:pPr>
        <w:rPr>
          <w:rFonts w:ascii="Times New Roman" w:hAnsi="Times New Roman"/>
        </w:rPr>
      </w:pPr>
      <w:r w:rsidRPr="00DA6D0C">
        <w:rPr>
          <w:rFonts w:ascii="Times New Roman" w:hAnsi="Times New Roman"/>
        </w:rPr>
        <w:t xml:space="preserve">tel. 67034887, </w:t>
      </w:r>
      <w:hyperlink r:id="rId5" w:history="1">
        <w:r w:rsidRPr="00DA6D0C">
          <w:rPr>
            <w:rStyle w:val="Hyperlink"/>
            <w:rFonts w:ascii="Times New Roman" w:hAnsi="Times New Roman"/>
            <w:sz w:val="24"/>
          </w:rPr>
          <w:t>kalnen@lanet.lv</w:t>
        </w:r>
      </w:hyperlink>
    </w:p>
    <w:p w:rsidR="00F66F1A" w:rsidRPr="00DA6D0C" w:rsidRDefault="00F66F1A">
      <w:pPr>
        <w:rPr>
          <w:rFonts w:ascii="Times New Roman" w:hAnsi="Times New Roman"/>
        </w:rPr>
      </w:pPr>
    </w:p>
    <w:p w:rsidR="00F66F1A" w:rsidRPr="00E1229B" w:rsidRDefault="00F66F1A">
      <w:pPr>
        <w:rPr>
          <w:rFonts w:ascii="Times New Roman" w:hAnsi="Times New Roman"/>
          <w:b/>
        </w:rPr>
      </w:pPr>
      <w:r w:rsidRPr="00E1229B">
        <w:rPr>
          <w:rFonts w:ascii="Times New Roman" w:hAnsi="Times New Roman"/>
          <w:b/>
        </w:rPr>
        <w:t>Norises laiks un vieta:</w:t>
      </w:r>
    </w:p>
    <w:p w:rsidR="00F66F1A" w:rsidRDefault="00F66F1A">
      <w:pPr>
        <w:rPr>
          <w:rFonts w:ascii="Times New Roman" w:hAnsi="Times New Roman"/>
        </w:rPr>
      </w:pPr>
      <w:r>
        <w:rPr>
          <w:rFonts w:ascii="Times New Roman" w:hAnsi="Times New Roman"/>
        </w:rPr>
        <w:t>252. klausītava</w:t>
      </w:r>
    </w:p>
    <w:p w:rsidR="00F66F1A" w:rsidRDefault="00F66F1A">
      <w:pPr>
        <w:rPr>
          <w:rFonts w:ascii="Times New Roman" w:hAnsi="Times New Roman"/>
        </w:rPr>
      </w:pPr>
      <w:r>
        <w:rPr>
          <w:rFonts w:ascii="Times New Roman" w:hAnsi="Times New Roman"/>
        </w:rPr>
        <w:t>piektdienās, plkst. 14.30 – 16.00</w:t>
      </w:r>
    </w:p>
    <w:p w:rsidR="00F66F1A" w:rsidRDefault="00F66F1A">
      <w:pPr>
        <w:rPr>
          <w:rFonts w:ascii="Times New Roman" w:hAnsi="Times New Roman"/>
        </w:rPr>
      </w:pPr>
    </w:p>
    <w:p w:rsidR="00F66F1A" w:rsidRPr="00E1229B" w:rsidRDefault="00F66F1A">
      <w:pPr>
        <w:rPr>
          <w:rFonts w:ascii="Times New Roman" w:hAnsi="Times New Roman"/>
          <w:b/>
        </w:rPr>
      </w:pPr>
      <w:r w:rsidRPr="00E1229B">
        <w:rPr>
          <w:rFonts w:ascii="Times New Roman" w:hAnsi="Times New Roman"/>
          <w:b/>
        </w:rPr>
        <w:t>Konsultācijas:</w:t>
      </w:r>
    </w:p>
    <w:p w:rsidR="00F66F1A" w:rsidRPr="00C46FD5" w:rsidRDefault="00F66F1A">
      <w:pPr>
        <w:rPr>
          <w:rFonts w:ascii="Times New Roman" w:hAnsi="Times New Roman"/>
        </w:rPr>
      </w:pPr>
      <w:r w:rsidRPr="00C46FD5">
        <w:rPr>
          <w:rFonts w:ascii="Times New Roman" w:hAnsi="Times New Roman"/>
        </w:rPr>
        <w:t xml:space="preserve">Prof. Uldis </w:t>
      </w:r>
      <w:r w:rsidRPr="00C46FD5">
        <w:rPr>
          <w:rFonts w:ascii="Times New Roman" w:hAnsi="Times New Roman"/>
          <w:noProof/>
        </w:rPr>
        <w:t>Kalnenieks,</w:t>
      </w:r>
      <w:r w:rsidRPr="00C46FD5">
        <w:rPr>
          <w:rFonts w:ascii="Times New Roman" w:hAnsi="Times New Roman"/>
        </w:rPr>
        <w:t xml:space="preserve"> piektdienās 16.00-18.00, 301. telpā</w:t>
      </w:r>
    </w:p>
    <w:p w:rsidR="00F66F1A" w:rsidRDefault="00F66F1A">
      <w:pPr>
        <w:rPr>
          <w:rFonts w:ascii="Times New Roman" w:hAnsi="Times New Roman"/>
        </w:rPr>
      </w:pPr>
    </w:p>
    <w:p w:rsidR="00F66F1A" w:rsidRPr="00E1229B" w:rsidRDefault="00F66F1A">
      <w:pPr>
        <w:rPr>
          <w:rFonts w:ascii="Times New Roman" w:hAnsi="Times New Roman"/>
          <w:b/>
        </w:rPr>
      </w:pPr>
      <w:r w:rsidRPr="00E1229B">
        <w:rPr>
          <w:rFonts w:ascii="Times New Roman" w:hAnsi="Times New Roman"/>
          <w:b/>
        </w:rPr>
        <w:t>Kursa mērķis</w:t>
      </w:r>
    </w:p>
    <w:p w:rsidR="00F66F1A" w:rsidRDefault="00F66F1A">
      <w:pPr>
        <w:rPr>
          <w:rFonts w:ascii="Times New Roman" w:hAnsi="Times New Roman"/>
        </w:rPr>
      </w:pPr>
      <w:r>
        <w:rPr>
          <w:rFonts w:ascii="Times New Roman" w:hAnsi="Times New Roman"/>
        </w:rPr>
        <w:t>Balstoties uz Bakalaura studiju programmā iegūtajām zināšanām bioķīmijā un mikrobioloģijā, sniegt padziļinātu ieskatu mikroorganismu enerģētiskajā metabolismā un tā regulācijā dažādām mikroorganismu grupām.</w:t>
      </w:r>
    </w:p>
    <w:p w:rsidR="00F66F1A" w:rsidRDefault="00F66F1A">
      <w:pPr>
        <w:rPr>
          <w:rFonts w:ascii="Times New Roman" w:hAnsi="Times New Roman"/>
        </w:rPr>
      </w:pPr>
    </w:p>
    <w:p w:rsidR="00F66F1A" w:rsidRPr="00E1229B" w:rsidRDefault="00F66F1A">
      <w:pPr>
        <w:rPr>
          <w:rFonts w:ascii="Times New Roman" w:hAnsi="Times New Roman"/>
          <w:b/>
        </w:rPr>
      </w:pPr>
      <w:r w:rsidRPr="00E1229B">
        <w:rPr>
          <w:rFonts w:ascii="Times New Roman" w:hAnsi="Times New Roman"/>
          <w:b/>
        </w:rPr>
        <w:t>Studentu iegūtās zināšanas un prasmes</w:t>
      </w:r>
    </w:p>
    <w:p w:rsidR="00F66F1A" w:rsidRPr="001607C3" w:rsidRDefault="00F66F1A">
      <w:pPr>
        <w:rPr>
          <w:rFonts w:ascii="Times New Roman" w:hAnsi="Times New Roman"/>
        </w:rPr>
      </w:pPr>
      <w:r w:rsidRPr="001607C3">
        <w:rPr>
          <w:rFonts w:ascii="Times New Roman" w:hAnsi="Times New Roman"/>
        </w:rPr>
        <w:t>Pabeidzot kursu, studenti būs guvuši pā</w:t>
      </w:r>
      <w:r>
        <w:rPr>
          <w:rFonts w:ascii="Times New Roman" w:hAnsi="Times New Roman"/>
        </w:rPr>
        <w:t>rskatu par mikroorganismu bioenerģētiku</w:t>
      </w:r>
      <w:r w:rsidRPr="001607C3">
        <w:rPr>
          <w:rFonts w:ascii="Times New Roman" w:hAnsi="Times New Roman"/>
        </w:rPr>
        <w:t xml:space="preserve"> un tās likumību izmantošanu</w:t>
      </w:r>
      <w:r>
        <w:rPr>
          <w:rFonts w:ascii="Times New Roman" w:hAnsi="Times New Roman"/>
        </w:rPr>
        <w:t xml:space="preserve"> rūpnieciskajā un vides</w:t>
      </w:r>
      <w:r w:rsidRPr="001607C3">
        <w:rPr>
          <w:rFonts w:ascii="Times New Roman" w:hAnsi="Times New Roman"/>
        </w:rPr>
        <w:t xml:space="preserve"> biotehnoloģijā,</w:t>
      </w:r>
      <w:r>
        <w:rPr>
          <w:rFonts w:ascii="Times New Roman" w:hAnsi="Times New Roman"/>
        </w:rPr>
        <w:t xml:space="preserve"> kā arī medicīniskajā mikrobioloģijā.</w:t>
      </w:r>
    </w:p>
    <w:p w:rsidR="00F66F1A" w:rsidRDefault="00F66F1A">
      <w:pPr>
        <w:rPr>
          <w:rFonts w:ascii="Times New Roman" w:hAnsi="Times New Roman"/>
        </w:rPr>
      </w:pPr>
    </w:p>
    <w:p w:rsidR="00F66F1A" w:rsidRPr="00E1229B" w:rsidRDefault="00F66F1A">
      <w:pPr>
        <w:rPr>
          <w:rFonts w:ascii="Times New Roman" w:hAnsi="Times New Roman"/>
          <w:b/>
        </w:rPr>
      </w:pPr>
      <w:r w:rsidRPr="00E1229B">
        <w:rPr>
          <w:rFonts w:ascii="Times New Roman" w:hAnsi="Times New Roman"/>
          <w:b/>
        </w:rPr>
        <w:t>Kursa norises forma</w:t>
      </w:r>
    </w:p>
    <w:p w:rsidR="00F66F1A" w:rsidRDefault="00F66F1A">
      <w:pPr>
        <w:rPr>
          <w:rFonts w:ascii="Times New Roman" w:hAnsi="Times New Roman"/>
        </w:rPr>
      </w:pPr>
      <w:r>
        <w:rPr>
          <w:rFonts w:ascii="Times New Roman" w:hAnsi="Times New Roman"/>
        </w:rPr>
        <w:t>Kursa ietvaros paredzētas lekcijas (L) un semināri (S), kuros tiek iztirzātas pamatnostādnes, un analizētas pēdējo gadu oriģinālpublikācijas par mikroorganismu bioenerģētikas aktuālajām problēmām.</w:t>
      </w:r>
    </w:p>
    <w:p w:rsidR="00F66F1A" w:rsidRDefault="00F66F1A">
      <w:pPr>
        <w:rPr>
          <w:rFonts w:ascii="Times New Roman" w:hAnsi="Times New Roman"/>
          <w:b/>
        </w:rPr>
      </w:pPr>
    </w:p>
    <w:p w:rsidR="00F66F1A" w:rsidRPr="00E1229B" w:rsidRDefault="00F66F1A">
      <w:pPr>
        <w:rPr>
          <w:rFonts w:ascii="Times New Roman" w:hAnsi="Times New Roman"/>
          <w:b/>
        </w:rPr>
      </w:pPr>
      <w:r w:rsidRPr="00E1229B">
        <w:rPr>
          <w:rFonts w:ascii="Times New Roman" w:hAnsi="Times New Roman"/>
          <w:b/>
        </w:rPr>
        <w:t>Priekšnosacījumi kursa apgūšanai</w:t>
      </w:r>
    </w:p>
    <w:p w:rsidR="00F66F1A" w:rsidRPr="00C77215" w:rsidRDefault="00F66F1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Ieteicamie bakalaura programmas B sadaļas kursi - </w:t>
      </w:r>
      <w:r w:rsidRPr="00C77215">
        <w:rPr>
          <w:rFonts w:ascii="Times New Roman" w:hAnsi="Times New Roman"/>
        </w:rPr>
        <w:t>Mikrobioloģija I (Biol 2093)</w:t>
      </w:r>
      <w:r>
        <w:rPr>
          <w:rFonts w:ascii="Times New Roman" w:hAnsi="Times New Roman"/>
        </w:rPr>
        <w:t>, Bioķīmija II (Biol 2185)</w:t>
      </w:r>
    </w:p>
    <w:p w:rsidR="00F66F1A" w:rsidRDefault="00F66F1A">
      <w:pPr>
        <w:rPr>
          <w:rFonts w:ascii="Times New Roman" w:hAnsi="Times New Roman"/>
          <w:b/>
        </w:rPr>
      </w:pPr>
    </w:p>
    <w:p w:rsidR="00F66F1A" w:rsidRPr="00E1229B" w:rsidRDefault="00F66F1A">
      <w:pPr>
        <w:rPr>
          <w:rFonts w:ascii="Times New Roman" w:hAnsi="Times New Roman"/>
          <w:b/>
        </w:rPr>
      </w:pPr>
      <w:r w:rsidRPr="00E1229B">
        <w:rPr>
          <w:rFonts w:ascii="Times New Roman" w:hAnsi="Times New Roman"/>
          <w:b/>
        </w:rPr>
        <w:t>Ieskaites par kursu iegūšanas nosacījumi</w:t>
      </w:r>
    </w:p>
    <w:p w:rsidR="00F66F1A" w:rsidRDefault="00F66F1A">
      <w:pPr>
        <w:rPr>
          <w:rFonts w:ascii="Times New Roman" w:hAnsi="Times New Roman"/>
        </w:rPr>
      </w:pPr>
      <w:r>
        <w:rPr>
          <w:rFonts w:ascii="Times New Roman" w:hAnsi="Times New Roman"/>
        </w:rPr>
        <w:t>Brīvs lekciju un semināru apmeklējums. Sekmīgi nokārtoti kontroldarbi un gala pārbaudījums.</w:t>
      </w:r>
    </w:p>
    <w:p w:rsidR="00F66F1A" w:rsidRDefault="00F66F1A">
      <w:pPr>
        <w:rPr>
          <w:rFonts w:ascii="Times New Roman" w:hAnsi="Times New Roman"/>
          <w:b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296"/>
        <w:gridCol w:w="565"/>
        <w:gridCol w:w="5290"/>
        <w:gridCol w:w="2029"/>
      </w:tblGrid>
      <w:tr w:rsidR="00F66F1A" w:rsidRPr="00F75F30" w:rsidTr="00F75F30">
        <w:trPr>
          <w:trHeight w:val="579"/>
        </w:trPr>
        <w:tc>
          <w:tcPr>
            <w:tcW w:w="1296" w:type="dxa"/>
          </w:tcPr>
          <w:p w:rsidR="00F66F1A" w:rsidRPr="00F75F30" w:rsidRDefault="00F66F1A">
            <w:pPr>
              <w:rPr>
                <w:rFonts w:ascii="Times New Roman" w:hAnsi="Times New Roman"/>
              </w:rPr>
            </w:pPr>
            <w:r w:rsidRPr="00F75F30">
              <w:rPr>
                <w:rFonts w:ascii="Times New Roman" w:hAnsi="Times New Roman"/>
              </w:rPr>
              <w:t>Septembris</w:t>
            </w:r>
          </w:p>
        </w:tc>
        <w:tc>
          <w:tcPr>
            <w:tcW w:w="565" w:type="dxa"/>
          </w:tcPr>
          <w:p w:rsidR="00F66F1A" w:rsidRPr="00F75F30" w:rsidRDefault="00F66F1A">
            <w:pPr>
              <w:rPr>
                <w:rFonts w:ascii="Times New Roman" w:hAnsi="Times New Roman"/>
              </w:rPr>
            </w:pPr>
            <w:r w:rsidRPr="00F75F30">
              <w:rPr>
                <w:rFonts w:ascii="Times New Roman" w:hAnsi="Times New Roman"/>
              </w:rPr>
              <w:t>12.</w:t>
            </w:r>
          </w:p>
        </w:tc>
        <w:tc>
          <w:tcPr>
            <w:tcW w:w="5290" w:type="dxa"/>
          </w:tcPr>
          <w:p w:rsidR="00F66F1A" w:rsidRPr="00F75F30" w:rsidRDefault="00F66F1A">
            <w:pPr>
              <w:rPr>
                <w:rFonts w:ascii="Times New Roman" w:hAnsi="Times New Roman"/>
                <w:b/>
              </w:rPr>
            </w:pPr>
            <w:r w:rsidRPr="00F75F30">
              <w:rPr>
                <w:rFonts w:ascii="Times New Roman" w:hAnsi="Times New Roman"/>
                <w:lang w:val="lv-LV"/>
              </w:rPr>
              <w:t>Ievads. Baktēriju elektronu transporta ķēdes. Iepazīstināšana ar semināru literatūru.</w:t>
            </w:r>
          </w:p>
        </w:tc>
        <w:tc>
          <w:tcPr>
            <w:tcW w:w="2029" w:type="dxa"/>
          </w:tcPr>
          <w:p w:rsidR="00F66F1A" w:rsidRPr="00F75F30" w:rsidRDefault="00F66F1A">
            <w:pPr>
              <w:rPr>
                <w:rFonts w:ascii="Times New Roman" w:hAnsi="Times New Roman"/>
              </w:rPr>
            </w:pPr>
            <w:r w:rsidRPr="00F75F30">
              <w:rPr>
                <w:rFonts w:ascii="Times New Roman" w:hAnsi="Times New Roman"/>
              </w:rPr>
              <w:t>L</w:t>
            </w:r>
          </w:p>
        </w:tc>
      </w:tr>
      <w:tr w:rsidR="00F66F1A" w:rsidRPr="00F75F30" w:rsidTr="00F75F30">
        <w:trPr>
          <w:trHeight w:val="612"/>
        </w:trPr>
        <w:tc>
          <w:tcPr>
            <w:tcW w:w="1296" w:type="dxa"/>
          </w:tcPr>
          <w:p w:rsidR="00F66F1A" w:rsidRPr="00F75F30" w:rsidRDefault="00F66F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5" w:type="dxa"/>
          </w:tcPr>
          <w:p w:rsidR="00F66F1A" w:rsidRPr="00F75F30" w:rsidRDefault="00F66F1A">
            <w:pPr>
              <w:rPr>
                <w:rFonts w:ascii="Times New Roman" w:hAnsi="Times New Roman"/>
              </w:rPr>
            </w:pPr>
            <w:r w:rsidRPr="00F75F30">
              <w:rPr>
                <w:rFonts w:ascii="Times New Roman" w:hAnsi="Times New Roman"/>
              </w:rPr>
              <w:t>19.</w:t>
            </w:r>
          </w:p>
        </w:tc>
        <w:tc>
          <w:tcPr>
            <w:tcW w:w="5290" w:type="dxa"/>
          </w:tcPr>
          <w:p w:rsidR="00F66F1A" w:rsidRPr="00F75F30" w:rsidRDefault="00F66F1A" w:rsidP="00F75F30">
            <w:pPr>
              <w:jc w:val="both"/>
              <w:rPr>
                <w:rFonts w:ascii="Times New Roman" w:hAnsi="Times New Roman"/>
                <w:lang w:val="lv-LV"/>
              </w:rPr>
            </w:pPr>
            <w:r w:rsidRPr="00F75F30">
              <w:rPr>
                <w:rFonts w:ascii="Times New Roman" w:hAnsi="Times New Roman"/>
                <w:lang w:val="lv-LV"/>
              </w:rPr>
              <w:t>Oksidatīvās fosforilēšanas ietekme uz baktēriju kultūru augšanu aerobos apstākļos. Y</w:t>
            </w:r>
            <w:r w:rsidRPr="00F75F30">
              <w:rPr>
                <w:rFonts w:ascii="Times New Roman" w:hAnsi="Times New Roman"/>
                <w:vertAlign w:val="subscript"/>
                <w:lang w:val="lv-LV"/>
              </w:rPr>
              <w:t>ATP</w:t>
            </w:r>
            <w:r w:rsidRPr="00F75F30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2029" w:type="dxa"/>
          </w:tcPr>
          <w:p w:rsidR="00F66F1A" w:rsidRPr="00F75F30" w:rsidRDefault="00F66F1A">
            <w:pPr>
              <w:rPr>
                <w:rFonts w:ascii="Times New Roman" w:hAnsi="Times New Roman"/>
              </w:rPr>
            </w:pPr>
            <w:r w:rsidRPr="00F75F30">
              <w:rPr>
                <w:rFonts w:ascii="Times New Roman" w:hAnsi="Times New Roman"/>
              </w:rPr>
              <w:t>L / S</w:t>
            </w:r>
          </w:p>
          <w:p w:rsidR="00F66F1A" w:rsidRPr="00F75F30" w:rsidRDefault="00F66F1A">
            <w:pPr>
              <w:rPr>
                <w:rFonts w:ascii="Times New Roman" w:hAnsi="Times New Roman"/>
                <w:sz w:val="20"/>
              </w:rPr>
            </w:pPr>
            <w:r w:rsidRPr="00F75F30">
              <w:rPr>
                <w:rFonts w:ascii="Times New Roman" w:hAnsi="Times New Roman"/>
                <w:i/>
                <w:sz w:val="20"/>
              </w:rPr>
              <w:t xml:space="preserve">lit.: </w:t>
            </w:r>
            <w:r w:rsidRPr="00F75F30">
              <w:rPr>
                <w:rFonts w:ascii="Times New Roman" w:hAnsi="Times New Roman"/>
                <w:sz w:val="20"/>
              </w:rPr>
              <w:t>Broojimans_2007</w:t>
            </w:r>
          </w:p>
        </w:tc>
      </w:tr>
      <w:tr w:rsidR="00F66F1A" w:rsidRPr="00F75F30" w:rsidTr="00F75F30">
        <w:trPr>
          <w:trHeight w:val="550"/>
        </w:trPr>
        <w:tc>
          <w:tcPr>
            <w:tcW w:w="1296" w:type="dxa"/>
          </w:tcPr>
          <w:p w:rsidR="00F66F1A" w:rsidRPr="00F75F30" w:rsidRDefault="00F66F1A">
            <w:pPr>
              <w:rPr>
                <w:rFonts w:ascii="Times New Roman" w:hAnsi="Times New Roman"/>
              </w:rPr>
            </w:pPr>
          </w:p>
        </w:tc>
        <w:tc>
          <w:tcPr>
            <w:tcW w:w="565" w:type="dxa"/>
          </w:tcPr>
          <w:p w:rsidR="00F66F1A" w:rsidRPr="00F75F30" w:rsidRDefault="00F66F1A">
            <w:pPr>
              <w:rPr>
                <w:rFonts w:ascii="Times New Roman" w:hAnsi="Times New Roman"/>
              </w:rPr>
            </w:pPr>
            <w:r w:rsidRPr="00F75F30">
              <w:rPr>
                <w:rFonts w:ascii="Times New Roman" w:hAnsi="Times New Roman"/>
              </w:rPr>
              <w:t>26.</w:t>
            </w:r>
          </w:p>
        </w:tc>
        <w:tc>
          <w:tcPr>
            <w:tcW w:w="5290" w:type="dxa"/>
          </w:tcPr>
          <w:p w:rsidR="00F66F1A" w:rsidRPr="00F75F30" w:rsidRDefault="00F66F1A" w:rsidP="00F75F30">
            <w:pPr>
              <w:jc w:val="both"/>
              <w:rPr>
                <w:rFonts w:ascii="Times New Roman" w:hAnsi="Times New Roman"/>
                <w:lang w:val="lv-LV"/>
              </w:rPr>
            </w:pPr>
            <w:r w:rsidRPr="00F75F30">
              <w:rPr>
                <w:rFonts w:ascii="Times New Roman" w:hAnsi="Times New Roman"/>
                <w:lang w:val="lv-LV"/>
              </w:rPr>
              <w:t xml:space="preserve">Elpošanas ķēdes uzbūve </w:t>
            </w:r>
            <w:r w:rsidRPr="00F75F30">
              <w:rPr>
                <w:rFonts w:ascii="Times New Roman" w:hAnsi="Times New Roman"/>
                <w:i/>
                <w:lang w:val="lv-LV"/>
              </w:rPr>
              <w:t>Escherichia coli,</w:t>
            </w:r>
            <w:r w:rsidRPr="00F75F30">
              <w:rPr>
                <w:rFonts w:ascii="Times New Roman" w:hAnsi="Times New Roman"/>
                <w:lang w:val="lv-LV"/>
              </w:rPr>
              <w:t xml:space="preserve"> tās atsevišķo atzaru enerģētiskā efektivitāte.</w:t>
            </w:r>
          </w:p>
        </w:tc>
        <w:tc>
          <w:tcPr>
            <w:tcW w:w="2029" w:type="dxa"/>
          </w:tcPr>
          <w:p w:rsidR="00F66F1A" w:rsidRPr="00F75F30" w:rsidRDefault="00F66F1A">
            <w:pPr>
              <w:rPr>
                <w:rFonts w:ascii="Times New Roman" w:hAnsi="Times New Roman"/>
              </w:rPr>
            </w:pPr>
            <w:r w:rsidRPr="00F75F30">
              <w:rPr>
                <w:rFonts w:ascii="Times New Roman" w:hAnsi="Times New Roman"/>
              </w:rPr>
              <w:t>L / S</w:t>
            </w:r>
          </w:p>
          <w:p w:rsidR="00F66F1A" w:rsidRPr="00F75F30" w:rsidRDefault="00F66F1A">
            <w:pPr>
              <w:rPr>
                <w:rFonts w:ascii="Times New Roman" w:hAnsi="Times New Roman"/>
              </w:rPr>
            </w:pPr>
            <w:r w:rsidRPr="00F75F30">
              <w:rPr>
                <w:rFonts w:ascii="Times New Roman" w:hAnsi="Times New Roman"/>
                <w:i/>
                <w:sz w:val="20"/>
              </w:rPr>
              <w:t xml:space="preserve">lit.: </w:t>
            </w:r>
            <w:r w:rsidRPr="00F75F30">
              <w:rPr>
                <w:rFonts w:ascii="Times New Roman" w:hAnsi="Times New Roman"/>
                <w:sz w:val="20"/>
              </w:rPr>
              <w:t>Calhoun_1993</w:t>
            </w:r>
          </w:p>
        </w:tc>
      </w:tr>
      <w:tr w:rsidR="00F66F1A" w:rsidRPr="00F75F30" w:rsidTr="00F75F30">
        <w:trPr>
          <w:trHeight w:val="514"/>
        </w:trPr>
        <w:tc>
          <w:tcPr>
            <w:tcW w:w="1296" w:type="dxa"/>
          </w:tcPr>
          <w:p w:rsidR="00F66F1A" w:rsidRPr="00F75F30" w:rsidRDefault="00F66F1A">
            <w:pPr>
              <w:rPr>
                <w:rFonts w:ascii="Times New Roman" w:hAnsi="Times New Roman"/>
              </w:rPr>
            </w:pPr>
            <w:r w:rsidRPr="00F75F30">
              <w:rPr>
                <w:rFonts w:ascii="Times New Roman" w:hAnsi="Times New Roman"/>
              </w:rPr>
              <w:t>Oktobris</w:t>
            </w:r>
          </w:p>
        </w:tc>
        <w:tc>
          <w:tcPr>
            <w:tcW w:w="565" w:type="dxa"/>
          </w:tcPr>
          <w:p w:rsidR="00F66F1A" w:rsidRPr="00F75F30" w:rsidRDefault="00F66F1A">
            <w:pPr>
              <w:rPr>
                <w:rFonts w:ascii="Times New Roman" w:hAnsi="Times New Roman"/>
              </w:rPr>
            </w:pPr>
            <w:r w:rsidRPr="00F75F30">
              <w:rPr>
                <w:rFonts w:ascii="Times New Roman" w:hAnsi="Times New Roman"/>
              </w:rPr>
              <w:t>3.</w:t>
            </w:r>
          </w:p>
        </w:tc>
        <w:tc>
          <w:tcPr>
            <w:tcW w:w="5290" w:type="dxa"/>
          </w:tcPr>
          <w:p w:rsidR="00F66F1A" w:rsidRPr="00F75F30" w:rsidRDefault="00F66F1A">
            <w:pPr>
              <w:rPr>
                <w:rFonts w:ascii="Times New Roman" w:hAnsi="Times New Roman"/>
                <w:b/>
              </w:rPr>
            </w:pPr>
            <w:r w:rsidRPr="00F75F30">
              <w:rPr>
                <w:rFonts w:ascii="Times New Roman" w:hAnsi="Times New Roman"/>
                <w:lang w:val="lv-LV"/>
              </w:rPr>
              <w:t>Sakarības starp producentu celmu elektronu transporta ķēdes enerģētisko efektivitāti un produkta iznākumiem biotehnoloģiskajos procesos.</w:t>
            </w:r>
          </w:p>
        </w:tc>
        <w:tc>
          <w:tcPr>
            <w:tcW w:w="2029" w:type="dxa"/>
          </w:tcPr>
          <w:p w:rsidR="00F66F1A" w:rsidRPr="00F75F30" w:rsidRDefault="00F66F1A">
            <w:pPr>
              <w:rPr>
                <w:rFonts w:ascii="Times New Roman" w:hAnsi="Times New Roman"/>
              </w:rPr>
            </w:pPr>
            <w:r w:rsidRPr="00F75F30">
              <w:rPr>
                <w:rFonts w:ascii="Times New Roman" w:hAnsi="Times New Roman"/>
              </w:rPr>
              <w:t>L / S</w:t>
            </w:r>
          </w:p>
          <w:p w:rsidR="00F66F1A" w:rsidRPr="00F75F30" w:rsidRDefault="00F66F1A">
            <w:pPr>
              <w:rPr>
                <w:rFonts w:ascii="Times New Roman" w:hAnsi="Times New Roman"/>
              </w:rPr>
            </w:pPr>
            <w:r w:rsidRPr="00F75F30">
              <w:rPr>
                <w:rFonts w:ascii="Times New Roman" w:hAnsi="Times New Roman"/>
                <w:i/>
                <w:sz w:val="20"/>
              </w:rPr>
              <w:t xml:space="preserve">lit.: </w:t>
            </w:r>
            <w:r w:rsidRPr="00F75F30">
              <w:rPr>
                <w:rFonts w:ascii="Times New Roman" w:hAnsi="Times New Roman"/>
                <w:sz w:val="20"/>
              </w:rPr>
              <w:t>Zamboni_2003</w:t>
            </w:r>
          </w:p>
        </w:tc>
      </w:tr>
      <w:tr w:rsidR="00F66F1A" w:rsidRPr="00F75F30" w:rsidTr="00F75F30">
        <w:trPr>
          <w:trHeight w:val="942"/>
        </w:trPr>
        <w:tc>
          <w:tcPr>
            <w:tcW w:w="1296" w:type="dxa"/>
          </w:tcPr>
          <w:p w:rsidR="00F66F1A" w:rsidRPr="00F75F30" w:rsidRDefault="00F66F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5" w:type="dxa"/>
          </w:tcPr>
          <w:p w:rsidR="00F66F1A" w:rsidRPr="00F75F30" w:rsidRDefault="00F66F1A">
            <w:pPr>
              <w:rPr>
                <w:rFonts w:ascii="Times New Roman" w:hAnsi="Times New Roman"/>
              </w:rPr>
            </w:pPr>
            <w:r w:rsidRPr="00F75F30">
              <w:rPr>
                <w:rFonts w:ascii="Times New Roman" w:hAnsi="Times New Roman"/>
              </w:rPr>
              <w:t>10.</w:t>
            </w:r>
          </w:p>
        </w:tc>
        <w:tc>
          <w:tcPr>
            <w:tcW w:w="5290" w:type="dxa"/>
          </w:tcPr>
          <w:p w:rsidR="00F66F1A" w:rsidRPr="00F75F30" w:rsidRDefault="00F66F1A" w:rsidP="00B215C2">
            <w:pPr>
              <w:rPr>
                <w:rFonts w:ascii="Times New Roman" w:hAnsi="Times New Roman"/>
                <w:lang w:val="lv-LV"/>
              </w:rPr>
            </w:pPr>
            <w:r w:rsidRPr="00F75F30">
              <w:rPr>
                <w:rFonts w:ascii="Times New Roman" w:hAnsi="Times New Roman"/>
                <w:lang w:val="lv-LV"/>
              </w:rPr>
              <w:t>Enerģētiskā metabolisma adaptācijas baktēriju celmos ar inaktivētu protonatkarīgo ATPāzi: elpošana bez oksidatīvās fosforilēšanas.</w:t>
            </w:r>
          </w:p>
        </w:tc>
        <w:tc>
          <w:tcPr>
            <w:tcW w:w="2029" w:type="dxa"/>
          </w:tcPr>
          <w:p w:rsidR="00F66F1A" w:rsidRPr="00F75F30" w:rsidRDefault="00F66F1A">
            <w:pPr>
              <w:rPr>
                <w:rFonts w:ascii="Times New Roman" w:hAnsi="Times New Roman"/>
              </w:rPr>
            </w:pPr>
            <w:r w:rsidRPr="00F75F30">
              <w:rPr>
                <w:rFonts w:ascii="Times New Roman" w:hAnsi="Times New Roman"/>
              </w:rPr>
              <w:t>L / S</w:t>
            </w:r>
          </w:p>
          <w:p w:rsidR="00F66F1A" w:rsidRPr="00F75F30" w:rsidRDefault="00F66F1A">
            <w:pPr>
              <w:rPr>
                <w:rFonts w:ascii="Times New Roman" w:hAnsi="Times New Roman"/>
              </w:rPr>
            </w:pPr>
            <w:r w:rsidRPr="00F75F30">
              <w:rPr>
                <w:rFonts w:ascii="Times New Roman" w:hAnsi="Times New Roman"/>
                <w:i/>
                <w:sz w:val="20"/>
              </w:rPr>
              <w:t xml:space="preserve">lit.: </w:t>
            </w:r>
            <w:r w:rsidRPr="00F75F30">
              <w:rPr>
                <w:rFonts w:ascii="Times New Roman" w:hAnsi="Times New Roman"/>
                <w:sz w:val="20"/>
              </w:rPr>
              <w:t>Noda_2006</w:t>
            </w:r>
          </w:p>
        </w:tc>
      </w:tr>
      <w:tr w:rsidR="00F66F1A" w:rsidRPr="00F75F30" w:rsidTr="00F75F30">
        <w:trPr>
          <w:trHeight w:val="518"/>
        </w:trPr>
        <w:tc>
          <w:tcPr>
            <w:tcW w:w="1296" w:type="dxa"/>
          </w:tcPr>
          <w:p w:rsidR="00F66F1A" w:rsidRPr="00F75F30" w:rsidRDefault="00F66F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5" w:type="dxa"/>
          </w:tcPr>
          <w:p w:rsidR="00F66F1A" w:rsidRPr="00F75F30" w:rsidRDefault="00F66F1A">
            <w:pPr>
              <w:rPr>
                <w:rFonts w:ascii="Times New Roman" w:hAnsi="Times New Roman"/>
              </w:rPr>
            </w:pPr>
            <w:r w:rsidRPr="00F75F30">
              <w:rPr>
                <w:rFonts w:ascii="Times New Roman" w:hAnsi="Times New Roman"/>
              </w:rPr>
              <w:t>17.</w:t>
            </w:r>
          </w:p>
        </w:tc>
        <w:tc>
          <w:tcPr>
            <w:tcW w:w="5290" w:type="dxa"/>
          </w:tcPr>
          <w:p w:rsidR="00F66F1A" w:rsidRPr="00F75F30" w:rsidRDefault="00F66F1A">
            <w:pPr>
              <w:rPr>
                <w:rFonts w:ascii="Times New Roman" w:hAnsi="Times New Roman"/>
                <w:b/>
              </w:rPr>
            </w:pPr>
            <w:r w:rsidRPr="00F75F30">
              <w:rPr>
                <w:rFonts w:ascii="Times New Roman" w:hAnsi="Times New Roman"/>
                <w:lang w:val="lv-LV"/>
              </w:rPr>
              <w:t>Baktēriju aerobā metabolisma un elektronu transporta redoks-regulācija.</w:t>
            </w:r>
          </w:p>
        </w:tc>
        <w:tc>
          <w:tcPr>
            <w:tcW w:w="2029" w:type="dxa"/>
          </w:tcPr>
          <w:p w:rsidR="00F66F1A" w:rsidRPr="00F75F30" w:rsidRDefault="00F66F1A">
            <w:pPr>
              <w:rPr>
                <w:rFonts w:ascii="Times New Roman" w:hAnsi="Times New Roman"/>
              </w:rPr>
            </w:pPr>
            <w:r w:rsidRPr="00F75F30">
              <w:rPr>
                <w:rFonts w:ascii="Times New Roman" w:hAnsi="Times New Roman"/>
              </w:rPr>
              <w:t>L</w:t>
            </w:r>
          </w:p>
          <w:p w:rsidR="00F66F1A" w:rsidRPr="00F75F30" w:rsidRDefault="00F66F1A">
            <w:pPr>
              <w:rPr>
                <w:rFonts w:ascii="Times New Roman" w:hAnsi="Times New Roman"/>
              </w:rPr>
            </w:pPr>
            <w:r w:rsidRPr="00F75F30">
              <w:rPr>
                <w:rFonts w:ascii="Times New Roman" w:hAnsi="Times New Roman"/>
                <w:i/>
                <w:sz w:val="20"/>
              </w:rPr>
              <w:t xml:space="preserve">lit.: </w:t>
            </w:r>
            <w:r w:rsidRPr="00F75F30">
              <w:rPr>
                <w:rFonts w:ascii="Times New Roman" w:hAnsi="Times New Roman"/>
                <w:sz w:val="20"/>
              </w:rPr>
              <w:t>Alexeeva_2003</w:t>
            </w:r>
          </w:p>
        </w:tc>
      </w:tr>
      <w:tr w:rsidR="00F66F1A" w:rsidRPr="00F75F30" w:rsidTr="00F75F30">
        <w:trPr>
          <w:trHeight w:val="527"/>
        </w:trPr>
        <w:tc>
          <w:tcPr>
            <w:tcW w:w="1296" w:type="dxa"/>
          </w:tcPr>
          <w:p w:rsidR="00F66F1A" w:rsidRPr="00F75F30" w:rsidRDefault="00F66F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5" w:type="dxa"/>
          </w:tcPr>
          <w:p w:rsidR="00F66F1A" w:rsidRPr="00F75F30" w:rsidRDefault="00F66F1A">
            <w:pPr>
              <w:rPr>
                <w:rFonts w:ascii="Times New Roman" w:hAnsi="Times New Roman"/>
              </w:rPr>
            </w:pPr>
            <w:r w:rsidRPr="00F75F30">
              <w:rPr>
                <w:rFonts w:ascii="Times New Roman" w:hAnsi="Times New Roman"/>
              </w:rPr>
              <w:t>24.</w:t>
            </w:r>
          </w:p>
        </w:tc>
        <w:tc>
          <w:tcPr>
            <w:tcW w:w="5290" w:type="dxa"/>
          </w:tcPr>
          <w:p w:rsidR="00F66F1A" w:rsidRPr="00F75F30" w:rsidRDefault="00F66F1A">
            <w:pPr>
              <w:rPr>
                <w:rFonts w:ascii="Times New Roman" w:hAnsi="Times New Roman"/>
                <w:b/>
              </w:rPr>
            </w:pPr>
            <w:r w:rsidRPr="00F75F30">
              <w:rPr>
                <w:rFonts w:ascii="Times New Roman" w:hAnsi="Times New Roman"/>
                <w:lang w:val="lv-LV"/>
              </w:rPr>
              <w:t xml:space="preserve">Elektronu transporta ķēdes loma mikroaerobos un anaerobos augšanas apstākļos: </w:t>
            </w:r>
            <w:r w:rsidRPr="00F75F30">
              <w:rPr>
                <w:rFonts w:ascii="Times New Roman" w:hAnsi="Times New Roman"/>
                <w:i/>
                <w:lang w:val="lv-LV"/>
              </w:rPr>
              <w:t>E. coli</w:t>
            </w:r>
            <w:r w:rsidRPr="00F75F30">
              <w:rPr>
                <w:rFonts w:ascii="Times New Roman" w:hAnsi="Times New Roman"/>
                <w:lang w:val="lv-LV"/>
              </w:rPr>
              <w:t xml:space="preserve"> piemērs.</w:t>
            </w:r>
          </w:p>
        </w:tc>
        <w:tc>
          <w:tcPr>
            <w:tcW w:w="2029" w:type="dxa"/>
          </w:tcPr>
          <w:p w:rsidR="00F66F1A" w:rsidRPr="00F75F30" w:rsidRDefault="00F66F1A">
            <w:pPr>
              <w:rPr>
                <w:rFonts w:ascii="Times New Roman" w:hAnsi="Times New Roman"/>
              </w:rPr>
            </w:pPr>
            <w:r w:rsidRPr="00F75F30">
              <w:rPr>
                <w:rFonts w:ascii="Times New Roman" w:hAnsi="Times New Roman"/>
              </w:rPr>
              <w:t>S</w:t>
            </w:r>
          </w:p>
          <w:p w:rsidR="00F66F1A" w:rsidRPr="00F75F30" w:rsidRDefault="00F66F1A">
            <w:pPr>
              <w:rPr>
                <w:rFonts w:ascii="Times New Roman" w:hAnsi="Times New Roman"/>
              </w:rPr>
            </w:pPr>
            <w:r w:rsidRPr="00F75F30">
              <w:rPr>
                <w:rFonts w:ascii="Times New Roman" w:hAnsi="Times New Roman"/>
                <w:i/>
                <w:sz w:val="20"/>
              </w:rPr>
              <w:t xml:space="preserve">lit.: </w:t>
            </w:r>
            <w:r w:rsidRPr="00F75F30">
              <w:rPr>
                <w:rFonts w:ascii="Times New Roman" w:hAnsi="Times New Roman"/>
                <w:sz w:val="20"/>
              </w:rPr>
              <w:t>Jones_2007</w:t>
            </w:r>
          </w:p>
        </w:tc>
      </w:tr>
      <w:tr w:rsidR="00F66F1A" w:rsidRPr="00F75F30" w:rsidTr="00F75F30">
        <w:trPr>
          <w:trHeight w:val="520"/>
        </w:trPr>
        <w:tc>
          <w:tcPr>
            <w:tcW w:w="1296" w:type="dxa"/>
          </w:tcPr>
          <w:p w:rsidR="00F66F1A" w:rsidRPr="00F75F30" w:rsidRDefault="00F66F1A">
            <w:pPr>
              <w:rPr>
                <w:rFonts w:ascii="Times New Roman" w:hAnsi="Times New Roman"/>
              </w:rPr>
            </w:pPr>
          </w:p>
        </w:tc>
        <w:tc>
          <w:tcPr>
            <w:tcW w:w="565" w:type="dxa"/>
          </w:tcPr>
          <w:p w:rsidR="00F66F1A" w:rsidRPr="00F75F30" w:rsidRDefault="00F66F1A">
            <w:pPr>
              <w:rPr>
                <w:rFonts w:ascii="Times New Roman" w:hAnsi="Times New Roman"/>
              </w:rPr>
            </w:pPr>
            <w:r w:rsidRPr="00F75F30">
              <w:rPr>
                <w:rFonts w:ascii="Times New Roman" w:hAnsi="Times New Roman"/>
              </w:rPr>
              <w:t>31.</w:t>
            </w:r>
          </w:p>
        </w:tc>
        <w:tc>
          <w:tcPr>
            <w:tcW w:w="5290" w:type="dxa"/>
          </w:tcPr>
          <w:p w:rsidR="00F66F1A" w:rsidRPr="00F75F30" w:rsidRDefault="00F66F1A" w:rsidP="000241FE">
            <w:pPr>
              <w:rPr>
                <w:rFonts w:ascii="Times New Roman" w:hAnsi="Times New Roman"/>
                <w:lang w:val="lv-LV"/>
              </w:rPr>
            </w:pPr>
            <w:r w:rsidRPr="00F75F30">
              <w:rPr>
                <w:rFonts w:ascii="Times New Roman" w:hAnsi="Times New Roman"/>
                <w:i/>
                <w:lang w:val="lv-LV"/>
              </w:rPr>
              <w:t>Mycobacterium</w:t>
            </w:r>
            <w:r w:rsidRPr="00F75F30">
              <w:rPr>
                <w:rFonts w:ascii="Times New Roman" w:hAnsi="Times New Roman"/>
                <w:lang w:val="lv-LV"/>
              </w:rPr>
              <w:t xml:space="preserve"> enerģētiskais metabolisms tuberkulozes patoģenēzē.</w:t>
            </w:r>
          </w:p>
        </w:tc>
        <w:tc>
          <w:tcPr>
            <w:tcW w:w="2029" w:type="dxa"/>
          </w:tcPr>
          <w:p w:rsidR="00F66F1A" w:rsidRPr="00F75F30" w:rsidRDefault="00F66F1A">
            <w:pPr>
              <w:rPr>
                <w:rFonts w:ascii="Times New Roman" w:hAnsi="Times New Roman"/>
              </w:rPr>
            </w:pPr>
            <w:r w:rsidRPr="00F75F30">
              <w:rPr>
                <w:rFonts w:ascii="Times New Roman" w:hAnsi="Times New Roman"/>
              </w:rPr>
              <w:t>L / S</w:t>
            </w:r>
          </w:p>
          <w:p w:rsidR="00F66F1A" w:rsidRPr="00F75F30" w:rsidRDefault="00F66F1A">
            <w:pPr>
              <w:rPr>
                <w:rFonts w:ascii="Times New Roman" w:hAnsi="Times New Roman"/>
              </w:rPr>
            </w:pPr>
            <w:r w:rsidRPr="00F75F30">
              <w:rPr>
                <w:rFonts w:ascii="Times New Roman" w:hAnsi="Times New Roman"/>
                <w:i/>
                <w:sz w:val="20"/>
              </w:rPr>
              <w:t xml:space="preserve">lit.: </w:t>
            </w:r>
            <w:r w:rsidRPr="00F75F30">
              <w:rPr>
                <w:rFonts w:ascii="Times New Roman" w:hAnsi="Times New Roman"/>
                <w:sz w:val="20"/>
              </w:rPr>
              <w:t>Shi_2005</w:t>
            </w:r>
          </w:p>
        </w:tc>
      </w:tr>
      <w:tr w:rsidR="00F66F1A" w:rsidRPr="00F75F30" w:rsidTr="00F75F30">
        <w:trPr>
          <w:trHeight w:val="231"/>
        </w:trPr>
        <w:tc>
          <w:tcPr>
            <w:tcW w:w="1296" w:type="dxa"/>
          </w:tcPr>
          <w:p w:rsidR="00F66F1A" w:rsidRPr="00F75F30" w:rsidRDefault="00F66F1A">
            <w:pPr>
              <w:rPr>
                <w:rFonts w:ascii="Times New Roman" w:hAnsi="Times New Roman"/>
              </w:rPr>
            </w:pPr>
            <w:r w:rsidRPr="00F75F30">
              <w:rPr>
                <w:rFonts w:ascii="Times New Roman" w:hAnsi="Times New Roman"/>
              </w:rPr>
              <w:t>Novembris</w:t>
            </w:r>
          </w:p>
        </w:tc>
        <w:tc>
          <w:tcPr>
            <w:tcW w:w="565" w:type="dxa"/>
          </w:tcPr>
          <w:p w:rsidR="00F66F1A" w:rsidRPr="00F75F30" w:rsidRDefault="00F66F1A">
            <w:pPr>
              <w:rPr>
                <w:rFonts w:ascii="Times New Roman" w:hAnsi="Times New Roman"/>
              </w:rPr>
            </w:pPr>
            <w:r w:rsidRPr="00F75F30">
              <w:rPr>
                <w:rFonts w:ascii="Times New Roman" w:hAnsi="Times New Roman"/>
              </w:rPr>
              <w:t>7.</w:t>
            </w:r>
          </w:p>
        </w:tc>
        <w:tc>
          <w:tcPr>
            <w:tcW w:w="5290" w:type="dxa"/>
          </w:tcPr>
          <w:p w:rsidR="00F66F1A" w:rsidRPr="00F75F30" w:rsidRDefault="00F66F1A" w:rsidP="00F75F30">
            <w:pPr>
              <w:jc w:val="both"/>
              <w:rPr>
                <w:rFonts w:ascii="Times New Roman" w:hAnsi="Times New Roman"/>
                <w:b/>
                <w:lang w:val="lv-LV"/>
              </w:rPr>
            </w:pPr>
            <w:r w:rsidRPr="00F75F30">
              <w:rPr>
                <w:rFonts w:ascii="Times New Roman" w:hAnsi="Times New Roman"/>
                <w:lang w:val="lv-LV"/>
              </w:rPr>
              <w:t xml:space="preserve">Baktēriju enerģētiskā metabolisma adaptācija bada un hipoksijas apstākļiem: </w:t>
            </w:r>
            <w:r w:rsidRPr="00F75F30">
              <w:rPr>
                <w:rFonts w:ascii="Times New Roman" w:hAnsi="Times New Roman"/>
                <w:i/>
                <w:lang w:val="lv-LV"/>
              </w:rPr>
              <w:t>M. smegmatis</w:t>
            </w:r>
            <w:r w:rsidRPr="00F75F30">
              <w:rPr>
                <w:rFonts w:ascii="Times New Roman" w:hAnsi="Times New Roman"/>
                <w:lang w:val="lv-LV"/>
              </w:rPr>
              <w:t xml:space="preserve"> piemērs.</w:t>
            </w:r>
          </w:p>
        </w:tc>
        <w:tc>
          <w:tcPr>
            <w:tcW w:w="2029" w:type="dxa"/>
          </w:tcPr>
          <w:p w:rsidR="00F66F1A" w:rsidRPr="00F75F30" w:rsidRDefault="00F66F1A">
            <w:pPr>
              <w:rPr>
                <w:rFonts w:ascii="Times New Roman" w:hAnsi="Times New Roman"/>
              </w:rPr>
            </w:pPr>
            <w:r w:rsidRPr="00F75F30">
              <w:rPr>
                <w:rFonts w:ascii="Times New Roman" w:hAnsi="Times New Roman"/>
              </w:rPr>
              <w:t>S</w:t>
            </w:r>
          </w:p>
          <w:p w:rsidR="00F66F1A" w:rsidRPr="00F75F30" w:rsidRDefault="00F66F1A">
            <w:pPr>
              <w:rPr>
                <w:rFonts w:ascii="Times New Roman" w:hAnsi="Times New Roman"/>
              </w:rPr>
            </w:pPr>
            <w:r w:rsidRPr="00F75F30">
              <w:rPr>
                <w:rFonts w:ascii="Times New Roman" w:hAnsi="Times New Roman"/>
                <w:i/>
                <w:sz w:val="20"/>
              </w:rPr>
              <w:t xml:space="preserve">lit.: </w:t>
            </w:r>
            <w:r w:rsidRPr="00F75F30">
              <w:rPr>
                <w:rFonts w:ascii="Times New Roman" w:hAnsi="Times New Roman"/>
                <w:sz w:val="20"/>
              </w:rPr>
              <w:t>Berney_2010</w:t>
            </w:r>
          </w:p>
        </w:tc>
      </w:tr>
      <w:tr w:rsidR="00F66F1A" w:rsidRPr="00F75F30" w:rsidTr="00F75F30">
        <w:trPr>
          <w:trHeight w:val="617"/>
        </w:trPr>
        <w:tc>
          <w:tcPr>
            <w:tcW w:w="1296" w:type="dxa"/>
          </w:tcPr>
          <w:p w:rsidR="00F66F1A" w:rsidRPr="00F75F30" w:rsidRDefault="00F66F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5" w:type="dxa"/>
          </w:tcPr>
          <w:p w:rsidR="00F66F1A" w:rsidRPr="00F75F30" w:rsidRDefault="00F66F1A">
            <w:pPr>
              <w:rPr>
                <w:rFonts w:ascii="Times New Roman" w:hAnsi="Times New Roman"/>
              </w:rPr>
            </w:pPr>
            <w:r w:rsidRPr="00F75F30">
              <w:rPr>
                <w:rFonts w:ascii="Times New Roman" w:hAnsi="Times New Roman"/>
              </w:rPr>
              <w:t>14.</w:t>
            </w:r>
          </w:p>
        </w:tc>
        <w:tc>
          <w:tcPr>
            <w:tcW w:w="5290" w:type="dxa"/>
          </w:tcPr>
          <w:p w:rsidR="00F66F1A" w:rsidRPr="00F75F30" w:rsidRDefault="00F66F1A">
            <w:pPr>
              <w:rPr>
                <w:rFonts w:ascii="Times New Roman" w:hAnsi="Times New Roman"/>
                <w:b/>
              </w:rPr>
            </w:pPr>
            <w:r w:rsidRPr="00F75F30">
              <w:rPr>
                <w:rFonts w:ascii="Times New Roman" w:hAnsi="Times New Roman"/>
                <w:lang w:val="lv-LV"/>
              </w:rPr>
              <w:t>Ekstremofīlo mikroorganismu bioenerģētikas īpatnības.</w:t>
            </w:r>
          </w:p>
        </w:tc>
        <w:tc>
          <w:tcPr>
            <w:tcW w:w="2029" w:type="dxa"/>
          </w:tcPr>
          <w:p w:rsidR="00F66F1A" w:rsidRPr="00F75F30" w:rsidRDefault="00F66F1A">
            <w:pPr>
              <w:rPr>
                <w:rFonts w:ascii="Times New Roman" w:hAnsi="Times New Roman"/>
              </w:rPr>
            </w:pPr>
            <w:r w:rsidRPr="00F75F30">
              <w:rPr>
                <w:rFonts w:ascii="Times New Roman" w:hAnsi="Times New Roman"/>
              </w:rPr>
              <w:t>L</w:t>
            </w:r>
          </w:p>
        </w:tc>
      </w:tr>
      <w:tr w:rsidR="00F66F1A" w:rsidRPr="00F75F30" w:rsidTr="00F75F30">
        <w:trPr>
          <w:trHeight w:val="555"/>
        </w:trPr>
        <w:tc>
          <w:tcPr>
            <w:tcW w:w="1296" w:type="dxa"/>
          </w:tcPr>
          <w:p w:rsidR="00F66F1A" w:rsidRPr="00F75F30" w:rsidRDefault="00F66F1A">
            <w:pPr>
              <w:rPr>
                <w:rFonts w:ascii="Times New Roman" w:hAnsi="Times New Roman"/>
              </w:rPr>
            </w:pPr>
          </w:p>
        </w:tc>
        <w:tc>
          <w:tcPr>
            <w:tcW w:w="565" w:type="dxa"/>
          </w:tcPr>
          <w:p w:rsidR="00F66F1A" w:rsidRPr="00F75F30" w:rsidRDefault="00F66F1A">
            <w:pPr>
              <w:rPr>
                <w:rFonts w:ascii="Times New Roman" w:hAnsi="Times New Roman"/>
              </w:rPr>
            </w:pPr>
            <w:r w:rsidRPr="00F75F30">
              <w:rPr>
                <w:rFonts w:ascii="Times New Roman" w:hAnsi="Times New Roman"/>
              </w:rPr>
              <w:t>21.</w:t>
            </w:r>
          </w:p>
        </w:tc>
        <w:tc>
          <w:tcPr>
            <w:tcW w:w="5290" w:type="dxa"/>
          </w:tcPr>
          <w:p w:rsidR="00F66F1A" w:rsidRPr="00F75F30" w:rsidRDefault="00F66F1A">
            <w:pPr>
              <w:rPr>
                <w:rFonts w:ascii="Times New Roman" w:hAnsi="Times New Roman"/>
                <w:b/>
              </w:rPr>
            </w:pPr>
            <w:r w:rsidRPr="00F75F30">
              <w:rPr>
                <w:rFonts w:ascii="Times New Roman" w:hAnsi="Times New Roman"/>
                <w:lang w:val="lv-LV"/>
              </w:rPr>
              <w:t>Na</w:t>
            </w:r>
            <w:r w:rsidRPr="00F75F30">
              <w:rPr>
                <w:rFonts w:ascii="Times New Roman" w:hAnsi="Times New Roman"/>
                <w:vertAlign w:val="superscript"/>
                <w:lang w:val="lv-LV"/>
              </w:rPr>
              <w:t>+</w:t>
            </w:r>
            <w:r w:rsidRPr="00F75F30">
              <w:rPr>
                <w:rFonts w:ascii="Times New Roman" w:hAnsi="Times New Roman"/>
                <w:lang w:val="lv-LV"/>
              </w:rPr>
              <w:t>-atkarīgā energosajūgšana hipertermofīlās arhebaktērijās</w:t>
            </w:r>
          </w:p>
        </w:tc>
        <w:tc>
          <w:tcPr>
            <w:tcW w:w="2029" w:type="dxa"/>
          </w:tcPr>
          <w:p w:rsidR="00F66F1A" w:rsidRPr="00F75F30" w:rsidRDefault="00F66F1A">
            <w:pPr>
              <w:rPr>
                <w:rFonts w:ascii="Times New Roman" w:hAnsi="Times New Roman"/>
              </w:rPr>
            </w:pPr>
            <w:r w:rsidRPr="00F75F30">
              <w:rPr>
                <w:rFonts w:ascii="Times New Roman" w:hAnsi="Times New Roman"/>
              </w:rPr>
              <w:t>L / S</w:t>
            </w:r>
          </w:p>
          <w:p w:rsidR="00F66F1A" w:rsidRPr="00F75F30" w:rsidRDefault="00F66F1A">
            <w:pPr>
              <w:rPr>
                <w:rFonts w:ascii="Times New Roman" w:hAnsi="Times New Roman"/>
              </w:rPr>
            </w:pPr>
            <w:r w:rsidRPr="00F75F30">
              <w:rPr>
                <w:rFonts w:ascii="Times New Roman" w:hAnsi="Times New Roman"/>
                <w:i/>
                <w:sz w:val="20"/>
              </w:rPr>
              <w:t xml:space="preserve">lit.: </w:t>
            </w:r>
            <w:r w:rsidRPr="00F75F30">
              <w:rPr>
                <w:rFonts w:ascii="Times New Roman" w:hAnsi="Times New Roman"/>
                <w:sz w:val="20"/>
              </w:rPr>
              <w:t>Lim_2014</w:t>
            </w:r>
          </w:p>
        </w:tc>
      </w:tr>
      <w:tr w:rsidR="00F66F1A" w:rsidRPr="00F75F30" w:rsidTr="00F75F30">
        <w:trPr>
          <w:trHeight w:val="534"/>
        </w:trPr>
        <w:tc>
          <w:tcPr>
            <w:tcW w:w="1296" w:type="dxa"/>
          </w:tcPr>
          <w:p w:rsidR="00F66F1A" w:rsidRPr="00F75F30" w:rsidRDefault="00F66F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5" w:type="dxa"/>
          </w:tcPr>
          <w:p w:rsidR="00F66F1A" w:rsidRPr="00F75F30" w:rsidRDefault="00F66F1A">
            <w:pPr>
              <w:rPr>
                <w:rFonts w:ascii="Times New Roman" w:hAnsi="Times New Roman"/>
              </w:rPr>
            </w:pPr>
            <w:r w:rsidRPr="00F75F30">
              <w:rPr>
                <w:rFonts w:ascii="Times New Roman" w:hAnsi="Times New Roman"/>
              </w:rPr>
              <w:t>28.</w:t>
            </w:r>
          </w:p>
        </w:tc>
        <w:tc>
          <w:tcPr>
            <w:tcW w:w="5290" w:type="dxa"/>
          </w:tcPr>
          <w:p w:rsidR="00F66F1A" w:rsidRPr="00F75F30" w:rsidRDefault="00F66F1A">
            <w:pPr>
              <w:rPr>
                <w:rFonts w:ascii="Times New Roman" w:hAnsi="Times New Roman"/>
                <w:b/>
              </w:rPr>
            </w:pPr>
            <w:r w:rsidRPr="00F75F30">
              <w:rPr>
                <w:rFonts w:ascii="Times New Roman" w:hAnsi="Times New Roman"/>
                <w:lang w:val="lv-LV"/>
              </w:rPr>
              <w:t xml:space="preserve">Elektronu transports un oksidatīvā fosforilēšana </w:t>
            </w:r>
            <w:r w:rsidRPr="00F75F30">
              <w:rPr>
                <w:rFonts w:ascii="Times New Roman" w:hAnsi="Times New Roman"/>
                <w:i/>
                <w:lang w:val="lv-LV"/>
              </w:rPr>
              <w:t>Pyrococcus furiosus</w:t>
            </w:r>
            <w:r w:rsidRPr="00F75F30">
              <w:rPr>
                <w:rFonts w:ascii="Times New Roman" w:hAnsi="Times New Roman"/>
                <w:lang w:val="lv-LV"/>
              </w:rPr>
              <w:t>: protons kā elektronu akceptors.</w:t>
            </w:r>
          </w:p>
        </w:tc>
        <w:tc>
          <w:tcPr>
            <w:tcW w:w="2029" w:type="dxa"/>
          </w:tcPr>
          <w:p w:rsidR="00F66F1A" w:rsidRPr="00F75F30" w:rsidRDefault="00F66F1A">
            <w:pPr>
              <w:rPr>
                <w:rFonts w:ascii="Times New Roman" w:hAnsi="Times New Roman"/>
              </w:rPr>
            </w:pPr>
            <w:r w:rsidRPr="00F75F30">
              <w:rPr>
                <w:rFonts w:ascii="Times New Roman" w:hAnsi="Times New Roman"/>
              </w:rPr>
              <w:t>S</w:t>
            </w:r>
          </w:p>
          <w:p w:rsidR="00F66F1A" w:rsidRPr="00F75F30" w:rsidRDefault="00F66F1A">
            <w:pPr>
              <w:rPr>
                <w:rFonts w:ascii="Times New Roman" w:hAnsi="Times New Roman"/>
              </w:rPr>
            </w:pPr>
            <w:r w:rsidRPr="00F75F30">
              <w:rPr>
                <w:rFonts w:ascii="Times New Roman" w:hAnsi="Times New Roman"/>
                <w:i/>
                <w:sz w:val="20"/>
              </w:rPr>
              <w:t xml:space="preserve">lit.: </w:t>
            </w:r>
            <w:r w:rsidRPr="00F75F30">
              <w:rPr>
                <w:rFonts w:ascii="Times New Roman" w:hAnsi="Times New Roman"/>
                <w:sz w:val="20"/>
              </w:rPr>
              <w:t>Sapra_2003</w:t>
            </w:r>
          </w:p>
        </w:tc>
      </w:tr>
      <w:tr w:rsidR="00F66F1A" w:rsidRPr="00F75F30" w:rsidTr="00F75F30">
        <w:trPr>
          <w:trHeight w:val="528"/>
        </w:trPr>
        <w:tc>
          <w:tcPr>
            <w:tcW w:w="1296" w:type="dxa"/>
          </w:tcPr>
          <w:p w:rsidR="00F66F1A" w:rsidRPr="00F75F30" w:rsidRDefault="00F66F1A">
            <w:pPr>
              <w:rPr>
                <w:rFonts w:ascii="Times New Roman" w:hAnsi="Times New Roman"/>
              </w:rPr>
            </w:pPr>
            <w:r w:rsidRPr="00F75F30">
              <w:rPr>
                <w:rFonts w:ascii="Times New Roman" w:hAnsi="Times New Roman"/>
              </w:rPr>
              <w:t>Decembris</w:t>
            </w:r>
          </w:p>
        </w:tc>
        <w:tc>
          <w:tcPr>
            <w:tcW w:w="565" w:type="dxa"/>
          </w:tcPr>
          <w:p w:rsidR="00F66F1A" w:rsidRPr="00F75F30" w:rsidRDefault="00F66F1A">
            <w:pPr>
              <w:rPr>
                <w:rFonts w:ascii="Times New Roman" w:hAnsi="Times New Roman"/>
              </w:rPr>
            </w:pPr>
            <w:r w:rsidRPr="00F75F30">
              <w:rPr>
                <w:rFonts w:ascii="Times New Roman" w:hAnsi="Times New Roman"/>
              </w:rPr>
              <w:t>5.</w:t>
            </w:r>
          </w:p>
        </w:tc>
        <w:tc>
          <w:tcPr>
            <w:tcW w:w="5290" w:type="dxa"/>
          </w:tcPr>
          <w:p w:rsidR="00F66F1A" w:rsidRPr="00F75F30" w:rsidRDefault="00F66F1A" w:rsidP="00F75F30">
            <w:pPr>
              <w:jc w:val="both"/>
              <w:rPr>
                <w:rFonts w:ascii="Times New Roman" w:hAnsi="Times New Roman"/>
                <w:b/>
                <w:lang w:val="lv-LV"/>
              </w:rPr>
            </w:pPr>
            <w:r w:rsidRPr="00F75F30">
              <w:rPr>
                <w:rFonts w:ascii="Times New Roman" w:hAnsi="Times New Roman"/>
                <w:lang w:val="lv-LV"/>
              </w:rPr>
              <w:t xml:space="preserve">Reversais elektronu transports hemolitotrofos: </w:t>
            </w:r>
            <w:r w:rsidRPr="00F75F30">
              <w:rPr>
                <w:rFonts w:ascii="Times New Roman" w:hAnsi="Times New Roman"/>
                <w:i/>
                <w:lang w:val="lv-LV"/>
              </w:rPr>
              <w:t>Thiobacillus ferrooxidans</w:t>
            </w:r>
            <w:r w:rsidRPr="00F75F30">
              <w:rPr>
                <w:rFonts w:ascii="Times New Roman" w:hAnsi="Times New Roman"/>
                <w:lang w:val="lv-LV"/>
              </w:rPr>
              <w:t xml:space="preserve"> piemērs</w:t>
            </w:r>
          </w:p>
        </w:tc>
        <w:tc>
          <w:tcPr>
            <w:tcW w:w="2029" w:type="dxa"/>
          </w:tcPr>
          <w:p w:rsidR="00F66F1A" w:rsidRPr="00F75F30" w:rsidRDefault="00F66F1A">
            <w:pPr>
              <w:rPr>
                <w:rFonts w:ascii="Times New Roman" w:hAnsi="Times New Roman"/>
              </w:rPr>
            </w:pPr>
            <w:r w:rsidRPr="00F75F30">
              <w:rPr>
                <w:rFonts w:ascii="Times New Roman" w:hAnsi="Times New Roman"/>
              </w:rPr>
              <w:t>L / S</w:t>
            </w:r>
          </w:p>
          <w:p w:rsidR="00F66F1A" w:rsidRPr="00F75F30" w:rsidRDefault="00F66F1A">
            <w:pPr>
              <w:rPr>
                <w:rFonts w:ascii="Times New Roman" w:hAnsi="Times New Roman"/>
              </w:rPr>
            </w:pPr>
            <w:r w:rsidRPr="00F75F30">
              <w:rPr>
                <w:rFonts w:ascii="Times New Roman" w:hAnsi="Times New Roman"/>
                <w:i/>
                <w:sz w:val="20"/>
              </w:rPr>
              <w:t xml:space="preserve">lit.: </w:t>
            </w:r>
            <w:r w:rsidRPr="00F75F30">
              <w:rPr>
                <w:rFonts w:ascii="Times New Roman" w:hAnsi="Times New Roman"/>
                <w:sz w:val="20"/>
              </w:rPr>
              <w:t>Elbehti_2000</w:t>
            </w:r>
          </w:p>
        </w:tc>
      </w:tr>
      <w:tr w:rsidR="00F66F1A" w:rsidRPr="00F75F30" w:rsidTr="00F75F30">
        <w:trPr>
          <w:trHeight w:val="528"/>
        </w:trPr>
        <w:tc>
          <w:tcPr>
            <w:tcW w:w="1296" w:type="dxa"/>
          </w:tcPr>
          <w:p w:rsidR="00F66F1A" w:rsidRPr="00F75F30" w:rsidRDefault="00F66F1A">
            <w:pPr>
              <w:rPr>
                <w:rFonts w:ascii="Times New Roman" w:hAnsi="Times New Roman"/>
              </w:rPr>
            </w:pPr>
          </w:p>
        </w:tc>
        <w:tc>
          <w:tcPr>
            <w:tcW w:w="565" w:type="dxa"/>
          </w:tcPr>
          <w:p w:rsidR="00F66F1A" w:rsidRPr="00F75F30" w:rsidRDefault="00F66F1A">
            <w:pPr>
              <w:rPr>
                <w:rFonts w:ascii="Times New Roman" w:hAnsi="Times New Roman"/>
              </w:rPr>
            </w:pPr>
            <w:r w:rsidRPr="00F75F30">
              <w:rPr>
                <w:rFonts w:ascii="Times New Roman" w:hAnsi="Times New Roman"/>
              </w:rPr>
              <w:t>12.</w:t>
            </w:r>
          </w:p>
        </w:tc>
        <w:tc>
          <w:tcPr>
            <w:tcW w:w="5290" w:type="dxa"/>
          </w:tcPr>
          <w:p w:rsidR="00F66F1A" w:rsidRPr="00F75F30" w:rsidRDefault="00F66F1A" w:rsidP="00F75F30">
            <w:pPr>
              <w:jc w:val="both"/>
              <w:rPr>
                <w:rFonts w:ascii="Times New Roman" w:hAnsi="Times New Roman"/>
                <w:lang w:val="lv-LV"/>
              </w:rPr>
            </w:pPr>
            <w:r w:rsidRPr="00F75F30">
              <w:rPr>
                <w:rFonts w:ascii="Times New Roman" w:hAnsi="Times New Roman"/>
                <w:lang w:val="lv-LV"/>
              </w:rPr>
              <w:t>Noslēguma kontroldarbs</w:t>
            </w:r>
          </w:p>
        </w:tc>
        <w:tc>
          <w:tcPr>
            <w:tcW w:w="2029" w:type="dxa"/>
          </w:tcPr>
          <w:p w:rsidR="00F66F1A" w:rsidRPr="00F75F30" w:rsidRDefault="00F66F1A">
            <w:pPr>
              <w:rPr>
                <w:rFonts w:ascii="Times New Roman" w:hAnsi="Times New Roman"/>
              </w:rPr>
            </w:pPr>
          </w:p>
        </w:tc>
      </w:tr>
    </w:tbl>
    <w:p w:rsidR="00F66F1A" w:rsidRDefault="00F66F1A">
      <w:pPr>
        <w:rPr>
          <w:rFonts w:ascii="Times New Roman" w:hAnsi="Times New Roman"/>
          <w:b/>
        </w:rPr>
      </w:pPr>
    </w:p>
    <w:p w:rsidR="00F66F1A" w:rsidRDefault="00F66F1A">
      <w:pPr>
        <w:rPr>
          <w:rFonts w:ascii="Times New Roman" w:hAnsi="Times New Roman"/>
          <w:b/>
        </w:rPr>
      </w:pPr>
    </w:p>
    <w:p w:rsidR="00F66F1A" w:rsidRDefault="00F66F1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Kursa noslēgums</w:t>
      </w:r>
    </w:p>
    <w:p w:rsidR="00F66F1A" w:rsidRPr="00C77215" w:rsidRDefault="00F66F1A">
      <w:pPr>
        <w:rPr>
          <w:rFonts w:ascii="Times New Roman" w:hAnsi="Times New Roman"/>
        </w:rPr>
      </w:pPr>
      <w:r>
        <w:rPr>
          <w:rFonts w:ascii="Times New Roman" w:hAnsi="Times New Roman"/>
        </w:rPr>
        <w:t>Kursa noslēgumā studenti sniedz kursa novērtējumu.</w:t>
      </w:r>
    </w:p>
    <w:p w:rsidR="00F66F1A" w:rsidRDefault="00F66F1A">
      <w:pPr>
        <w:rPr>
          <w:rFonts w:ascii="Times New Roman" w:hAnsi="Times New Roman"/>
          <w:b/>
        </w:rPr>
      </w:pPr>
    </w:p>
    <w:p w:rsidR="00F66F1A" w:rsidRDefault="00F66F1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Literatūra</w:t>
      </w:r>
    </w:p>
    <w:p w:rsidR="00F66F1A" w:rsidRPr="00CF502B" w:rsidRDefault="00F66F1A" w:rsidP="00CF502B">
      <w:pPr>
        <w:numPr>
          <w:ilvl w:val="0"/>
          <w:numId w:val="1"/>
        </w:numPr>
        <w:jc w:val="both"/>
        <w:rPr>
          <w:rFonts w:ascii="Times New Roman" w:hAnsi="Times New Roman"/>
          <w:lang w:val="en-GB"/>
        </w:rPr>
      </w:pPr>
      <w:r w:rsidRPr="00CF502B">
        <w:rPr>
          <w:rFonts w:ascii="Times New Roman" w:hAnsi="Times New Roman"/>
          <w:lang w:val="en-GB"/>
        </w:rPr>
        <w:t>D.G. Nicholls, S.J. Ferguson. Bioenergetics. Academic Press, 1997.</w:t>
      </w:r>
    </w:p>
    <w:p w:rsidR="00F66F1A" w:rsidRPr="00CF502B" w:rsidRDefault="00F66F1A" w:rsidP="00CF502B">
      <w:pPr>
        <w:ind w:left="720"/>
        <w:jc w:val="both"/>
        <w:rPr>
          <w:rFonts w:ascii="Times New Roman" w:hAnsi="Times New Roman"/>
          <w:sz w:val="20"/>
          <w:lang w:val="en-GB"/>
        </w:rPr>
      </w:pPr>
      <w:r w:rsidRPr="00CF502B">
        <w:rPr>
          <w:rFonts w:ascii="Times New Roman" w:hAnsi="Times New Roman"/>
          <w:sz w:val="20"/>
          <w:lang w:val="en-GB"/>
        </w:rPr>
        <w:t>Šifrs bibliotēkā: 577.23/Ni 124; 3 eksemplāri</w:t>
      </w:r>
    </w:p>
    <w:p w:rsidR="00F66F1A" w:rsidRPr="00CF502B" w:rsidRDefault="00F66F1A" w:rsidP="00CF502B">
      <w:pPr>
        <w:numPr>
          <w:ilvl w:val="0"/>
          <w:numId w:val="1"/>
        </w:numPr>
        <w:jc w:val="both"/>
        <w:rPr>
          <w:rFonts w:ascii="Times New Roman" w:hAnsi="Times New Roman"/>
          <w:lang w:val="en-GB"/>
        </w:rPr>
      </w:pPr>
      <w:r w:rsidRPr="00CF502B">
        <w:rPr>
          <w:rFonts w:ascii="Times New Roman" w:hAnsi="Times New Roman"/>
          <w:lang w:val="en-GB"/>
        </w:rPr>
        <w:t>A.N. Glazer, H. Nikaido. Microbial biotechnology: fundamentals of applied microbiology. Cambridge, New York, Cambridge University Press, 2007, pp. 554.</w:t>
      </w:r>
    </w:p>
    <w:p w:rsidR="00F66F1A" w:rsidRPr="00CF502B" w:rsidRDefault="00F66F1A" w:rsidP="00CF502B">
      <w:pPr>
        <w:ind w:left="360" w:firstLine="360"/>
        <w:jc w:val="both"/>
        <w:rPr>
          <w:rFonts w:ascii="Times New Roman" w:hAnsi="Times New Roman"/>
          <w:sz w:val="20"/>
          <w:lang w:val="lv-LV"/>
        </w:rPr>
      </w:pPr>
      <w:r w:rsidRPr="00CF502B">
        <w:rPr>
          <w:rFonts w:ascii="Times New Roman" w:hAnsi="Times New Roman"/>
          <w:sz w:val="20"/>
          <w:lang w:val="lv-LV"/>
        </w:rPr>
        <w:t>Šifrs bibliotēkā: 579.6/Gl270; 3 eksemplāri</w:t>
      </w:r>
    </w:p>
    <w:p w:rsidR="00F66F1A" w:rsidRPr="00CF502B" w:rsidRDefault="00F66F1A">
      <w:pPr>
        <w:numPr>
          <w:ilvl w:val="0"/>
          <w:numId w:val="1"/>
        </w:numPr>
        <w:rPr>
          <w:rFonts w:ascii="Times New Roman" w:hAnsi="Times New Roman"/>
          <w:lang w:val="lv-LV"/>
        </w:rPr>
      </w:pPr>
      <w:r w:rsidRPr="00CF502B">
        <w:rPr>
          <w:rFonts w:ascii="Times New Roman" w:hAnsi="Times New Roman"/>
          <w:lang w:val="lv-LV"/>
        </w:rPr>
        <w:t>Kursa plānam tematiski atbilstošas pēdējo gadu oriģinālpublikācijas starptautiski recenzējamos mikrobioloģijas žurnālos (tiek centralizēti elektroniski izsūtītas kursa klausītājiem kā lekciju papildmateriāls)</w:t>
      </w:r>
    </w:p>
    <w:p w:rsidR="00F66F1A" w:rsidRPr="00CF502B" w:rsidRDefault="00F66F1A" w:rsidP="00CF502B">
      <w:pPr>
        <w:ind w:left="720"/>
        <w:rPr>
          <w:lang w:val="lv-LV"/>
        </w:rPr>
      </w:pPr>
    </w:p>
    <w:p w:rsidR="00F66F1A" w:rsidRDefault="00F66F1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Iegūto zināšanu pielietojums </w:t>
      </w:r>
    </w:p>
    <w:p w:rsidR="00F66F1A" w:rsidRPr="00CF502B" w:rsidRDefault="00F66F1A">
      <w:pPr>
        <w:rPr>
          <w:rFonts w:ascii="Times New Roman" w:hAnsi="Times New Roman"/>
        </w:rPr>
      </w:pPr>
      <w:r>
        <w:rPr>
          <w:rFonts w:ascii="Times New Roman" w:hAnsi="Times New Roman"/>
        </w:rPr>
        <w:t>Iegūtās zināšanas palīdzēs dziļāk izprast mikroorganismu fizioloģiju un to mijiedarbību ar apkārtējo vidi, un ir pielietojamas kā medicīniskajā mikrobioloģijā, tā biotehnoloģijā un vides mikrobioloģijā.</w:t>
      </w:r>
    </w:p>
    <w:sectPr w:rsidR="00F66F1A" w:rsidRPr="00CF502B" w:rsidSect="00EC2926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2D00"/>
    <w:multiLevelType w:val="hybridMultilevel"/>
    <w:tmpl w:val="BF62BF7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3FA"/>
    <w:rsid w:val="000241FE"/>
    <w:rsid w:val="00043BDC"/>
    <w:rsid w:val="000443E0"/>
    <w:rsid w:val="00111155"/>
    <w:rsid w:val="001607C3"/>
    <w:rsid w:val="001B0365"/>
    <w:rsid w:val="001D2EF4"/>
    <w:rsid w:val="001F0D41"/>
    <w:rsid w:val="0022612B"/>
    <w:rsid w:val="00265B3B"/>
    <w:rsid w:val="002F3AD8"/>
    <w:rsid w:val="0034222A"/>
    <w:rsid w:val="003E16EC"/>
    <w:rsid w:val="004075BE"/>
    <w:rsid w:val="00424B40"/>
    <w:rsid w:val="00427116"/>
    <w:rsid w:val="00427CCE"/>
    <w:rsid w:val="005F6E54"/>
    <w:rsid w:val="006328D8"/>
    <w:rsid w:val="006B0A77"/>
    <w:rsid w:val="006B22AC"/>
    <w:rsid w:val="007D2AD9"/>
    <w:rsid w:val="00880594"/>
    <w:rsid w:val="008922C5"/>
    <w:rsid w:val="008C347F"/>
    <w:rsid w:val="00922FF0"/>
    <w:rsid w:val="0095384B"/>
    <w:rsid w:val="009C7F1D"/>
    <w:rsid w:val="009F14B9"/>
    <w:rsid w:val="00A25179"/>
    <w:rsid w:val="00A579EE"/>
    <w:rsid w:val="00B215C2"/>
    <w:rsid w:val="00B841CE"/>
    <w:rsid w:val="00BC39E0"/>
    <w:rsid w:val="00BD2F95"/>
    <w:rsid w:val="00C258FE"/>
    <w:rsid w:val="00C46FD5"/>
    <w:rsid w:val="00C55540"/>
    <w:rsid w:val="00C77215"/>
    <w:rsid w:val="00C933FA"/>
    <w:rsid w:val="00CF502B"/>
    <w:rsid w:val="00D527D8"/>
    <w:rsid w:val="00DA6D0C"/>
    <w:rsid w:val="00DE3FFB"/>
    <w:rsid w:val="00DF7AC1"/>
    <w:rsid w:val="00E057D7"/>
    <w:rsid w:val="00E1229B"/>
    <w:rsid w:val="00E87CCF"/>
    <w:rsid w:val="00EC2926"/>
    <w:rsid w:val="00ED1413"/>
    <w:rsid w:val="00EE1F69"/>
    <w:rsid w:val="00EF6152"/>
    <w:rsid w:val="00F2021E"/>
    <w:rsid w:val="00F66F1A"/>
    <w:rsid w:val="00F7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33F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99"/>
    <w:qFormat/>
    <w:rsid w:val="00A25179"/>
    <w:pPr>
      <w:jc w:val="center"/>
    </w:pPr>
    <w:rPr>
      <w:rFonts w:ascii="Times New Roman" w:eastAsia="Times New Roman" w:hAnsi="Times New Roman"/>
      <w:sz w:val="28"/>
      <w:szCs w:val="20"/>
      <w:lang w:val="lv-LV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25179"/>
    <w:rPr>
      <w:rFonts w:ascii="Times New Roman" w:hAnsi="Times New Roman" w:cs="Times New Roman"/>
      <w:sz w:val="28"/>
      <w:lang w:val="lv-LV"/>
    </w:rPr>
  </w:style>
  <w:style w:type="character" w:styleId="Hyperlink">
    <w:name w:val="Hyperlink"/>
    <w:basedOn w:val="DefaultParagraphFont"/>
    <w:uiPriority w:val="99"/>
    <w:rsid w:val="00DA6D0C"/>
    <w:rPr>
      <w:rFonts w:cs="Times New Roman"/>
      <w:color w:val="0000FF"/>
      <w:sz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lnen@lanet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7F8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2347</Words>
  <Characters>1338</Characters>
  <Application>Microsoft Office Outlook</Application>
  <DocSecurity>0</DocSecurity>
  <Lines>0</Lines>
  <Paragraphs>0</Paragraphs>
  <ScaleCrop>false</ScaleCrop>
  <Company>LU MBI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Kursa ceļvedis</dc:title>
  <dc:subject/>
  <dc:creator>Uldis Kalnenieks</dc:creator>
  <cp:keywords/>
  <dc:description/>
  <cp:lastModifiedBy>Rita</cp:lastModifiedBy>
  <cp:revision>2</cp:revision>
  <dcterms:created xsi:type="dcterms:W3CDTF">2014-09-11T07:35:00Z</dcterms:created>
  <dcterms:modified xsi:type="dcterms:W3CDTF">2014-09-11T07:35:00Z</dcterms:modified>
</cp:coreProperties>
</file>