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FF" w:rsidRDefault="00BB57FF">
      <w:pPr>
        <w:pStyle w:val="Title"/>
        <w:rPr>
          <w:b w:val="0"/>
          <w:sz w:val="32"/>
        </w:rPr>
      </w:pPr>
      <w:r>
        <w:rPr>
          <w:b w:val="0"/>
          <w:sz w:val="32"/>
        </w:rPr>
        <w:t>Kursa ceļvedis</w:t>
      </w:r>
    </w:p>
    <w:p w:rsidR="00BB57FF" w:rsidRDefault="00BB57FF">
      <w:pPr>
        <w:pStyle w:val="Heading1"/>
        <w:rPr>
          <w:b/>
        </w:rPr>
      </w:pPr>
    </w:p>
    <w:p w:rsidR="00BB57FF" w:rsidRDefault="00BB57FF">
      <w:pPr>
        <w:pStyle w:val="Title"/>
        <w:rPr>
          <w:sz w:val="32"/>
        </w:rPr>
      </w:pPr>
      <w:r>
        <w:rPr>
          <w:b w:val="0"/>
        </w:rPr>
        <w:t xml:space="preserve">Sugas un populācijas </w:t>
      </w:r>
      <w:r>
        <w:rPr>
          <w:sz w:val="32"/>
        </w:rPr>
        <w:t>(3 k.p.)</w:t>
      </w:r>
    </w:p>
    <w:p w:rsidR="00BB57FF" w:rsidRDefault="00BB57FF">
      <w:pPr>
        <w:pStyle w:val="Title"/>
        <w:rPr>
          <w:b w:val="0"/>
          <w:sz w:val="24"/>
        </w:rPr>
      </w:pPr>
    </w:p>
    <w:p w:rsidR="00BB57FF" w:rsidRDefault="00BB57FF" w:rsidP="003D6B34">
      <w:pPr>
        <w:pStyle w:val="Title"/>
        <w:rPr>
          <w:sz w:val="24"/>
        </w:rPr>
      </w:pPr>
      <w:r>
        <w:rPr>
          <w:sz w:val="24"/>
        </w:rPr>
        <w:t>2014/2015. a.g. 1. semestris</w:t>
      </w:r>
    </w:p>
    <w:p w:rsidR="00BB57FF" w:rsidRDefault="00BB57FF">
      <w:pPr>
        <w:pStyle w:val="Title"/>
        <w:rPr>
          <w:b w:val="0"/>
          <w:sz w:val="24"/>
        </w:rPr>
      </w:pPr>
    </w:p>
    <w:p w:rsidR="00BB57FF" w:rsidRDefault="00BB57FF">
      <w:pPr>
        <w:pStyle w:val="Title"/>
        <w:jc w:val="left"/>
        <w:rPr>
          <w:b w:val="0"/>
          <w:sz w:val="24"/>
        </w:rPr>
      </w:pPr>
      <w:r>
        <w:rPr>
          <w:sz w:val="24"/>
        </w:rPr>
        <w:t>Pasniedzējs</w:t>
      </w:r>
      <w:r>
        <w:rPr>
          <w:b w:val="0"/>
          <w:sz w:val="24"/>
        </w:rPr>
        <w:t>: Prof. Īzaks Rašals, 67033895, 67945435, 29516935, izaks@email.lubi.edu.lv</w:t>
      </w:r>
    </w:p>
    <w:p w:rsidR="00BB57FF" w:rsidRDefault="00BB57FF">
      <w:pPr>
        <w:pStyle w:val="Title"/>
        <w:jc w:val="left"/>
        <w:rPr>
          <w:b w:val="0"/>
          <w:sz w:val="24"/>
        </w:rPr>
      </w:pPr>
    </w:p>
    <w:p w:rsidR="00BB57FF" w:rsidRDefault="00BB57FF">
      <w:pPr>
        <w:rPr>
          <w:b/>
          <w:sz w:val="24"/>
        </w:rPr>
      </w:pPr>
      <w:r>
        <w:rPr>
          <w:b/>
          <w:sz w:val="24"/>
        </w:rPr>
        <w:t>Norises laiks un vieta</w:t>
      </w:r>
    </w:p>
    <w:p w:rsidR="00BB57FF" w:rsidRDefault="00BB57FF" w:rsidP="003D6B34">
      <w:pPr>
        <w:pStyle w:val="BodyText"/>
        <w:ind w:left="360" w:firstLine="360"/>
      </w:pPr>
      <w:r>
        <w:t>Lekcijas: otrdienās, 8.30-10.00, 6.M kl., sākot ar 2. septembri līdz 16. decembrim.</w:t>
      </w:r>
    </w:p>
    <w:p w:rsidR="00BB57FF" w:rsidRDefault="00BB57FF">
      <w:pPr>
        <w:ind w:left="360" w:firstLine="360"/>
        <w:rPr>
          <w:sz w:val="24"/>
        </w:rPr>
      </w:pPr>
    </w:p>
    <w:p w:rsidR="00BB57FF" w:rsidRDefault="00BB57FF">
      <w:pPr>
        <w:pStyle w:val="Heading2"/>
      </w:pPr>
      <w:r>
        <w:t>Kursa mērķis</w:t>
      </w:r>
    </w:p>
    <w:p w:rsidR="00BB57FF" w:rsidRDefault="00BB57FF">
      <w:pPr>
        <w:pStyle w:val="Heading2"/>
        <w:ind w:left="709"/>
        <w:rPr>
          <w:b w:val="0"/>
        </w:rPr>
      </w:pPr>
      <w:r>
        <w:rPr>
          <w:b w:val="0"/>
        </w:rPr>
        <w:t>Sniegt studentiem ieskatu sugu veidošanās un populāciju evolūcijas mehānismos augu un dzīvnieku valstī.</w:t>
      </w:r>
    </w:p>
    <w:p w:rsidR="00BB57FF" w:rsidRDefault="00BB57FF">
      <w:pPr>
        <w:pStyle w:val="Heading2"/>
      </w:pPr>
    </w:p>
    <w:p w:rsidR="00BB57FF" w:rsidRDefault="00BB57FF">
      <w:pPr>
        <w:pStyle w:val="Heading2"/>
      </w:pPr>
      <w:r>
        <w:t>Studentu iegūtās zināšanas un prasmes:</w:t>
      </w:r>
    </w:p>
    <w:p w:rsidR="00BB57FF" w:rsidRDefault="00BB57FF"/>
    <w:p w:rsidR="00BB57FF" w:rsidRDefault="00BB57FF">
      <w:pPr>
        <w:numPr>
          <w:ilvl w:val="0"/>
          <w:numId w:val="5"/>
        </w:numPr>
        <w:tabs>
          <w:tab w:val="clear" w:pos="360"/>
          <w:tab w:val="num" w:pos="1134"/>
        </w:tabs>
        <w:ind w:left="851" w:firstLine="0"/>
        <w:rPr>
          <w:sz w:val="24"/>
        </w:rPr>
      </w:pPr>
      <w:r>
        <w:rPr>
          <w:sz w:val="24"/>
        </w:rPr>
        <w:t>sugu tipi;</w:t>
      </w:r>
    </w:p>
    <w:p w:rsidR="00BB57FF" w:rsidRDefault="00BB57FF">
      <w:pPr>
        <w:numPr>
          <w:ilvl w:val="0"/>
          <w:numId w:val="5"/>
        </w:numPr>
        <w:tabs>
          <w:tab w:val="clear" w:pos="360"/>
          <w:tab w:val="num" w:pos="1134"/>
        </w:tabs>
        <w:ind w:left="851" w:firstLine="0"/>
        <w:rPr>
          <w:sz w:val="24"/>
        </w:rPr>
      </w:pPr>
      <w:r>
        <w:rPr>
          <w:sz w:val="24"/>
        </w:rPr>
        <w:t>bioloģiskās sugas koncepcija;</w:t>
      </w:r>
    </w:p>
    <w:p w:rsidR="00BB57FF" w:rsidRDefault="00BB57FF">
      <w:pPr>
        <w:numPr>
          <w:ilvl w:val="0"/>
          <w:numId w:val="5"/>
        </w:numPr>
        <w:tabs>
          <w:tab w:val="clear" w:pos="360"/>
          <w:tab w:val="num" w:pos="1134"/>
        </w:tabs>
        <w:ind w:left="851" w:firstLine="0"/>
        <w:rPr>
          <w:sz w:val="24"/>
        </w:rPr>
      </w:pPr>
      <w:r>
        <w:rPr>
          <w:sz w:val="24"/>
        </w:rPr>
        <w:t>reproduktīvās izolācijas veidi;</w:t>
      </w:r>
    </w:p>
    <w:p w:rsidR="00BB57FF" w:rsidRDefault="00BB57FF">
      <w:pPr>
        <w:numPr>
          <w:ilvl w:val="0"/>
          <w:numId w:val="5"/>
        </w:numPr>
        <w:tabs>
          <w:tab w:val="clear" w:pos="360"/>
          <w:tab w:val="num" w:pos="1134"/>
        </w:tabs>
        <w:ind w:left="851" w:firstLine="0"/>
        <w:rPr>
          <w:sz w:val="24"/>
        </w:rPr>
      </w:pPr>
      <w:r>
        <w:rPr>
          <w:sz w:val="24"/>
        </w:rPr>
        <w:t>organismu vairošanās sistēmas;</w:t>
      </w:r>
    </w:p>
    <w:p w:rsidR="00BB57FF" w:rsidRDefault="00BB57FF">
      <w:pPr>
        <w:numPr>
          <w:ilvl w:val="0"/>
          <w:numId w:val="5"/>
        </w:numPr>
        <w:tabs>
          <w:tab w:val="clear" w:pos="360"/>
          <w:tab w:val="num" w:pos="1134"/>
        </w:tabs>
        <w:ind w:left="851" w:firstLine="0"/>
        <w:rPr>
          <w:sz w:val="24"/>
        </w:rPr>
      </w:pPr>
      <w:r>
        <w:rPr>
          <w:sz w:val="24"/>
        </w:rPr>
        <w:t>iekšsugas attiecības</w:t>
      </w:r>
    </w:p>
    <w:p w:rsidR="00BB57FF" w:rsidRDefault="00BB57FF">
      <w:pPr>
        <w:numPr>
          <w:ilvl w:val="0"/>
          <w:numId w:val="5"/>
        </w:numPr>
        <w:tabs>
          <w:tab w:val="clear" w:pos="360"/>
          <w:tab w:val="num" w:pos="1134"/>
        </w:tabs>
        <w:ind w:left="851" w:firstLine="0"/>
        <w:rPr>
          <w:sz w:val="24"/>
        </w:rPr>
      </w:pPr>
      <w:r>
        <w:rPr>
          <w:sz w:val="24"/>
        </w:rPr>
        <w:t>individuālās un sugas adaptācijas;</w:t>
      </w:r>
    </w:p>
    <w:p w:rsidR="00BB57FF" w:rsidRDefault="00BB57FF">
      <w:pPr>
        <w:numPr>
          <w:ilvl w:val="0"/>
          <w:numId w:val="5"/>
        </w:numPr>
        <w:tabs>
          <w:tab w:val="clear" w:pos="360"/>
          <w:tab w:val="num" w:pos="1134"/>
        </w:tabs>
        <w:ind w:left="851" w:firstLine="0"/>
        <w:rPr>
          <w:sz w:val="24"/>
        </w:rPr>
      </w:pPr>
      <w:r>
        <w:rPr>
          <w:sz w:val="24"/>
        </w:rPr>
        <w:t>allopatriskā un simpatriskā sugu veidošanās;</w:t>
      </w:r>
    </w:p>
    <w:p w:rsidR="00BB57FF" w:rsidRDefault="00BB57FF">
      <w:pPr>
        <w:numPr>
          <w:ilvl w:val="0"/>
          <w:numId w:val="5"/>
        </w:numPr>
        <w:tabs>
          <w:tab w:val="clear" w:pos="360"/>
          <w:tab w:val="num" w:pos="1134"/>
        </w:tabs>
        <w:ind w:left="851" w:firstLine="0"/>
        <w:rPr>
          <w:sz w:val="24"/>
        </w:rPr>
      </w:pPr>
      <w:r>
        <w:rPr>
          <w:sz w:val="24"/>
        </w:rPr>
        <w:t>populācijas ģenētikas elementi;</w:t>
      </w:r>
    </w:p>
    <w:p w:rsidR="00BB57FF" w:rsidRDefault="00BB57FF">
      <w:pPr>
        <w:numPr>
          <w:ilvl w:val="0"/>
          <w:numId w:val="5"/>
        </w:numPr>
        <w:tabs>
          <w:tab w:val="clear" w:pos="360"/>
          <w:tab w:val="num" w:pos="1134"/>
        </w:tabs>
        <w:ind w:left="851" w:firstLine="0"/>
        <w:rPr>
          <w:sz w:val="24"/>
        </w:rPr>
      </w:pPr>
      <w:r>
        <w:rPr>
          <w:sz w:val="24"/>
        </w:rPr>
        <w:t xml:space="preserve">ģenētiskā daudzveidības nozīme un to analīzes metodes; </w:t>
      </w:r>
    </w:p>
    <w:p w:rsidR="00BB57FF" w:rsidRDefault="00BB57FF">
      <w:pPr>
        <w:numPr>
          <w:ilvl w:val="0"/>
          <w:numId w:val="5"/>
        </w:numPr>
        <w:tabs>
          <w:tab w:val="clear" w:pos="360"/>
          <w:tab w:val="num" w:pos="1134"/>
        </w:tabs>
        <w:ind w:left="851" w:firstLine="0"/>
        <w:rPr>
          <w:sz w:val="24"/>
        </w:rPr>
      </w:pPr>
      <w:r>
        <w:rPr>
          <w:sz w:val="24"/>
        </w:rPr>
        <w:t>iemaņas zinātniskās literatūras analīzē un pārskata sagatavošanā.</w:t>
      </w:r>
    </w:p>
    <w:p w:rsidR="00BB57FF" w:rsidRDefault="00BB57FF">
      <w:pPr>
        <w:rPr>
          <w:sz w:val="24"/>
        </w:rPr>
      </w:pPr>
    </w:p>
    <w:p w:rsidR="00BB57FF" w:rsidRDefault="00BB57FF">
      <w:pPr>
        <w:pStyle w:val="Heading2"/>
      </w:pPr>
      <w:r>
        <w:t>Kursa norises forma</w:t>
      </w:r>
    </w:p>
    <w:p w:rsidR="00BB57FF" w:rsidRDefault="00BB57FF">
      <w:pPr>
        <w:ind w:left="851"/>
        <w:rPr>
          <w:sz w:val="24"/>
        </w:rPr>
      </w:pPr>
      <w:r>
        <w:rPr>
          <w:sz w:val="24"/>
        </w:rPr>
        <w:t>Nedēlā notiek 1 lekcija vai semināra nodarbība, kurā katrs students nolasa mājās sagatavotu referātu par attiecīgo zinātnisko literatūru.</w:t>
      </w:r>
    </w:p>
    <w:p w:rsidR="00BB57FF" w:rsidRDefault="00BB57FF">
      <w:pPr>
        <w:ind w:left="851"/>
        <w:rPr>
          <w:sz w:val="24"/>
        </w:rPr>
      </w:pPr>
    </w:p>
    <w:p w:rsidR="00BB57FF" w:rsidRDefault="00BB57FF">
      <w:pPr>
        <w:ind w:left="851"/>
        <w:rPr>
          <w:sz w:val="24"/>
        </w:rPr>
      </w:pPr>
      <w:r>
        <w:rPr>
          <w:sz w:val="24"/>
        </w:rPr>
        <w:t>Lekciju un semināru sadalījums pa datumiem tiks saskaņots nodarbību laikā.</w:t>
      </w:r>
    </w:p>
    <w:p w:rsidR="00BB57FF" w:rsidRDefault="00BB57FF">
      <w:pPr>
        <w:rPr>
          <w:sz w:val="24"/>
        </w:rPr>
      </w:pPr>
    </w:p>
    <w:p w:rsidR="00BB57FF" w:rsidRDefault="00BB57FF">
      <w:pPr>
        <w:pStyle w:val="Heading2"/>
      </w:pPr>
      <w:r>
        <w:t>Priekšnosacījumi kursa apgūšanai</w:t>
      </w:r>
    </w:p>
    <w:p w:rsidR="00BB57FF" w:rsidRDefault="00BB57FF">
      <w:pPr>
        <w:ind w:left="851"/>
        <w:rPr>
          <w:sz w:val="24"/>
        </w:rPr>
      </w:pPr>
      <w:r>
        <w:rPr>
          <w:sz w:val="24"/>
        </w:rPr>
        <w:t>Bakalaura programma botānikā, zooloģijā, ģenētikā</w:t>
      </w:r>
    </w:p>
    <w:p w:rsidR="00BB57FF" w:rsidRDefault="00BB57FF">
      <w:pPr>
        <w:rPr>
          <w:sz w:val="24"/>
        </w:rPr>
      </w:pPr>
    </w:p>
    <w:p w:rsidR="00BB57FF" w:rsidRDefault="00BB57FF">
      <w:pPr>
        <w:pStyle w:val="Heading2"/>
        <w:rPr>
          <w:b w:val="0"/>
        </w:rPr>
      </w:pPr>
      <w:r>
        <w:t xml:space="preserve">Ieskaites par kursu iegūšanas nosacījumi </w:t>
      </w:r>
    </w:p>
    <w:p w:rsidR="00BB57FF" w:rsidRDefault="00BB57FF">
      <w:pPr>
        <w:pStyle w:val="BodyTextIndent2"/>
        <w:ind w:left="851" w:firstLine="0"/>
        <w:jc w:val="both"/>
        <w:rPr>
          <w:noProof w:val="0"/>
        </w:rPr>
      </w:pPr>
      <w:r>
        <w:rPr>
          <w:noProof w:val="0"/>
        </w:rPr>
        <w:t>Rakstiskais eksāmens. Lai tiktu pielaists pie eksāmena, studentam jāsaņem pozitīvs novērtējums par sagatavoto referātu un aktīvi jāpiedalās semināru darbā.</w:t>
      </w:r>
    </w:p>
    <w:p w:rsidR="00BB57FF" w:rsidRDefault="00BB57FF">
      <w:pPr>
        <w:rPr>
          <w:b/>
          <w:sz w:val="24"/>
        </w:rPr>
      </w:pPr>
    </w:p>
    <w:p w:rsidR="00BB57FF" w:rsidRDefault="00BB57FF">
      <w:pPr>
        <w:pStyle w:val="Heading2"/>
      </w:pPr>
      <w:r>
        <w:t>Kursa noslēgums</w:t>
      </w:r>
    </w:p>
    <w:p w:rsidR="00BB57FF" w:rsidRDefault="00BB57FF" w:rsidP="00AA160C">
      <w:pPr>
        <w:ind w:left="851"/>
        <w:rPr>
          <w:sz w:val="24"/>
        </w:rPr>
      </w:pPr>
      <w:r>
        <w:rPr>
          <w:sz w:val="24"/>
        </w:rPr>
        <w:t>Studentu vērtējums par kursu – aptaujas anketa.</w:t>
      </w:r>
    </w:p>
    <w:p w:rsidR="00BB57FF" w:rsidRDefault="00BB57FF">
      <w:pPr>
        <w:rPr>
          <w:sz w:val="24"/>
        </w:rPr>
      </w:pPr>
    </w:p>
    <w:p w:rsidR="00BB57FF" w:rsidRDefault="00BB57FF" w:rsidP="001556CD">
      <w:pPr>
        <w:rPr>
          <w:b/>
          <w:sz w:val="24"/>
        </w:rPr>
      </w:pPr>
    </w:p>
    <w:p w:rsidR="00BB57FF" w:rsidRDefault="00BB57FF" w:rsidP="001556CD">
      <w:pPr>
        <w:rPr>
          <w:b/>
          <w:sz w:val="24"/>
        </w:rPr>
      </w:pPr>
    </w:p>
    <w:p w:rsidR="00BB57FF" w:rsidRDefault="00BB57FF" w:rsidP="001556CD">
      <w:pPr>
        <w:rPr>
          <w:b/>
          <w:sz w:val="24"/>
        </w:rPr>
      </w:pPr>
    </w:p>
    <w:p w:rsidR="00BB57FF" w:rsidRDefault="00BB57FF" w:rsidP="001556CD">
      <w:pPr>
        <w:rPr>
          <w:b/>
          <w:sz w:val="24"/>
        </w:rPr>
      </w:pPr>
    </w:p>
    <w:p w:rsidR="00BB57FF" w:rsidRDefault="00BB57FF" w:rsidP="001556CD">
      <w:pPr>
        <w:rPr>
          <w:b/>
          <w:sz w:val="24"/>
        </w:rPr>
      </w:pPr>
    </w:p>
    <w:p w:rsidR="00BB57FF" w:rsidRDefault="00BB57FF" w:rsidP="001556CD">
      <w:pPr>
        <w:rPr>
          <w:b/>
          <w:sz w:val="24"/>
        </w:rPr>
      </w:pPr>
    </w:p>
    <w:p w:rsidR="00BB57FF" w:rsidRDefault="00BB57FF" w:rsidP="001556CD">
      <w:pPr>
        <w:rPr>
          <w:b/>
          <w:sz w:val="24"/>
        </w:rPr>
      </w:pPr>
    </w:p>
    <w:p w:rsidR="00BB57FF" w:rsidRDefault="00BB57FF" w:rsidP="001556CD">
      <w:pPr>
        <w:rPr>
          <w:sz w:val="24"/>
        </w:rPr>
      </w:pPr>
      <w:r>
        <w:rPr>
          <w:b/>
          <w:sz w:val="24"/>
        </w:rPr>
        <w:t>Kursa gaita</w:t>
      </w:r>
      <w:r>
        <w:rPr>
          <w:sz w:val="24"/>
        </w:rPr>
        <w:t xml:space="preserve"> </w:t>
      </w:r>
    </w:p>
    <w:p w:rsidR="00BB57FF" w:rsidRDefault="00BB57FF" w:rsidP="00FA5D2C">
      <w:pPr>
        <w:rPr>
          <w:sz w:val="24"/>
        </w:rPr>
      </w:pPr>
    </w:p>
    <w:p w:rsidR="00BB57FF" w:rsidRDefault="00BB57FF" w:rsidP="00FA5D2C">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1276"/>
      </w:tblGrid>
      <w:tr w:rsidR="00BB57FF" w:rsidTr="00544E5B">
        <w:trPr>
          <w:cantSplit/>
          <w:trHeight w:val="567"/>
          <w:jc w:val="center"/>
        </w:trPr>
        <w:tc>
          <w:tcPr>
            <w:tcW w:w="6204" w:type="dxa"/>
            <w:vAlign w:val="center"/>
          </w:tcPr>
          <w:p w:rsidR="00BB57FF" w:rsidRDefault="00BB57FF" w:rsidP="006313C4">
            <w:pPr>
              <w:jc w:val="center"/>
              <w:rPr>
                <w:b/>
                <w:sz w:val="24"/>
              </w:rPr>
            </w:pPr>
            <w:r>
              <w:rPr>
                <w:b/>
                <w:sz w:val="24"/>
              </w:rPr>
              <w:t>Tēma</w:t>
            </w:r>
          </w:p>
        </w:tc>
        <w:tc>
          <w:tcPr>
            <w:tcW w:w="1276" w:type="dxa"/>
            <w:vAlign w:val="center"/>
          </w:tcPr>
          <w:p w:rsidR="00BB57FF" w:rsidRDefault="00BB57FF" w:rsidP="006313C4">
            <w:pPr>
              <w:jc w:val="center"/>
              <w:rPr>
                <w:b/>
                <w:sz w:val="24"/>
              </w:rPr>
            </w:pPr>
            <w:r>
              <w:rPr>
                <w:b/>
                <w:sz w:val="24"/>
              </w:rPr>
              <w:t>Datumi</w:t>
            </w:r>
          </w:p>
        </w:tc>
      </w:tr>
      <w:tr w:rsidR="00BB57FF" w:rsidTr="00544E5B">
        <w:trPr>
          <w:cantSplit/>
          <w:trHeight w:val="567"/>
          <w:jc w:val="center"/>
        </w:trPr>
        <w:tc>
          <w:tcPr>
            <w:tcW w:w="6204" w:type="dxa"/>
            <w:vAlign w:val="center"/>
          </w:tcPr>
          <w:p w:rsidR="00BB57FF" w:rsidRPr="00D13C84" w:rsidRDefault="00BB57FF" w:rsidP="00D13C84">
            <w:pPr>
              <w:rPr>
                <w:bCs/>
                <w:sz w:val="24"/>
              </w:rPr>
            </w:pPr>
            <w:r w:rsidRPr="00D13C84">
              <w:rPr>
                <w:bCs/>
                <w:sz w:val="24"/>
              </w:rPr>
              <w:t xml:space="preserve">Suga kā zinātniskās izpētes objekts </w:t>
            </w:r>
          </w:p>
        </w:tc>
        <w:tc>
          <w:tcPr>
            <w:tcW w:w="1276" w:type="dxa"/>
            <w:vAlign w:val="center"/>
          </w:tcPr>
          <w:p w:rsidR="00BB57FF" w:rsidRPr="00467E9C" w:rsidRDefault="00BB57FF" w:rsidP="00544E5B">
            <w:pPr>
              <w:jc w:val="center"/>
              <w:rPr>
                <w:bCs/>
                <w:sz w:val="24"/>
              </w:rPr>
            </w:pPr>
            <w:r>
              <w:rPr>
                <w:bCs/>
                <w:sz w:val="24"/>
              </w:rPr>
              <w:t>02</w:t>
            </w:r>
            <w:r w:rsidRPr="00467E9C">
              <w:rPr>
                <w:bCs/>
                <w:sz w:val="24"/>
              </w:rPr>
              <w:t>.09</w:t>
            </w:r>
          </w:p>
        </w:tc>
      </w:tr>
      <w:tr w:rsidR="00BB57FF" w:rsidTr="00544E5B">
        <w:trPr>
          <w:cantSplit/>
          <w:trHeight w:val="567"/>
          <w:jc w:val="center"/>
        </w:trPr>
        <w:tc>
          <w:tcPr>
            <w:tcW w:w="6204" w:type="dxa"/>
            <w:vAlign w:val="center"/>
          </w:tcPr>
          <w:p w:rsidR="00BB57FF" w:rsidRPr="00D13C84" w:rsidRDefault="00BB57FF" w:rsidP="00983135">
            <w:pPr>
              <w:rPr>
                <w:bCs/>
                <w:sz w:val="24"/>
              </w:rPr>
            </w:pPr>
            <w:r w:rsidRPr="00D13C84">
              <w:rPr>
                <w:bCs/>
                <w:sz w:val="24"/>
              </w:rPr>
              <w:t>Sugu kritēriji. Sugu vispārējs apraksts. Sugu raksturīgās īpašības</w:t>
            </w:r>
          </w:p>
        </w:tc>
        <w:tc>
          <w:tcPr>
            <w:tcW w:w="1276" w:type="dxa"/>
            <w:vAlign w:val="center"/>
          </w:tcPr>
          <w:p w:rsidR="00BB57FF" w:rsidRDefault="00BB57FF" w:rsidP="006313C4">
            <w:pPr>
              <w:jc w:val="center"/>
              <w:rPr>
                <w:bCs/>
                <w:sz w:val="24"/>
              </w:rPr>
            </w:pPr>
            <w:r>
              <w:rPr>
                <w:bCs/>
                <w:sz w:val="24"/>
              </w:rPr>
              <w:t>09</w:t>
            </w:r>
            <w:r w:rsidRPr="00467E9C">
              <w:rPr>
                <w:bCs/>
                <w:sz w:val="24"/>
              </w:rPr>
              <w:t>.09</w:t>
            </w:r>
          </w:p>
          <w:p w:rsidR="00BB57FF" w:rsidRPr="00467E9C" w:rsidRDefault="00BB57FF" w:rsidP="006313C4">
            <w:pPr>
              <w:jc w:val="center"/>
              <w:rPr>
                <w:bCs/>
                <w:sz w:val="24"/>
              </w:rPr>
            </w:pPr>
            <w:r>
              <w:rPr>
                <w:bCs/>
                <w:sz w:val="24"/>
              </w:rPr>
              <w:t>16.09</w:t>
            </w:r>
          </w:p>
        </w:tc>
      </w:tr>
      <w:tr w:rsidR="00BB57FF" w:rsidTr="00544E5B">
        <w:trPr>
          <w:cantSplit/>
          <w:trHeight w:val="567"/>
          <w:jc w:val="center"/>
        </w:trPr>
        <w:tc>
          <w:tcPr>
            <w:tcW w:w="6204" w:type="dxa"/>
            <w:vAlign w:val="center"/>
          </w:tcPr>
          <w:p w:rsidR="00BB57FF" w:rsidRPr="00D13C84" w:rsidRDefault="00BB57FF" w:rsidP="006313C4">
            <w:pPr>
              <w:rPr>
                <w:bCs/>
                <w:sz w:val="24"/>
              </w:rPr>
            </w:pPr>
            <w:r w:rsidRPr="00D13C84">
              <w:rPr>
                <w:bCs/>
                <w:sz w:val="24"/>
              </w:rPr>
              <w:t>Sugu izcelšanās veidi. Reproduktīvā izolācija. Dvīņu sugas.</w:t>
            </w:r>
          </w:p>
        </w:tc>
        <w:tc>
          <w:tcPr>
            <w:tcW w:w="1276" w:type="dxa"/>
            <w:vAlign w:val="center"/>
          </w:tcPr>
          <w:p w:rsidR="00BB57FF" w:rsidRPr="00467E9C" w:rsidRDefault="00BB57FF" w:rsidP="00544E5B">
            <w:pPr>
              <w:jc w:val="center"/>
              <w:rPr>
                <w:bCs/>
                <w:sz w:val="24"/>
              </w:rPr>
            </w:pPr>
            <w:r>
              <w:rPr>
                <w:bCs/>
                <w:sz w:val="24"/>
              </w:rPr>
              <w:t>23</w:t>
            </w:r>
            <w:r w:rsidRPr="00467E9C">
              <w:rPr>
                <w:bCs/>
                <w:sz w:val="24"/>
              </w:rPr>
              <w:t>.</w:t>
            </w:r>
            <w:r>
              <w:rPr>
                <w:bCs/>
                <w:sz w:val="24"/>
              </w:rPr>
              <w:t>09</w:t>
            </w:r>
          </w:p>
        </w:tc>
      </w:tr>
      <w:tr w:rsidR="00BB57FF" w:rsidTr="00544E5B">
        <w:trPr>
          <w:cantSplit/>
          <w:trHeight w:val="567"/>
          <w:jc w:val="center"/>
        </w:trPr>
        <w:tc>
          <w:tcPr>
            <w:tcW w:w="6204" w:type="dxa"/>
            <w:vAlign w:val="center"/>
          </w:tcPr>
          <w:p w:rsidR="00BB57FF" w:rsidRPr="00D13C84" w:rsidRDefault="00BB57FF" w:rsidP="00BD47E2">
            <w:pPr>
              <w:rPr>
                <w:bCs/>
                <w:sz w:val="24"/>
              </w:rPr>
            </w:pPr>
            <w:r w:rsidRPr="00D13C84">
              <w:rPr>
                <w:bCs/>
                <w:sz w:val="24"/>
              </w:rPr>
              <w:t>Makroevolūcija un mikroevolūcija. Bioloģiskais progress.</w:t>
            </w:r>
          </w:p>
        </w:tc>
        <w:tc>
          <w:tcPr>
            <w:tcW w:w="1276" w:type="dxa"/>
            <w:vAlign w:val="center"/>
          </w:tcPr>
          <w:p w:rsidR="00BB57FF" w:rsidRPr="00467E9C" w:rsidRDefault="00BB57FF" w:rsidP="003D6B34">
            <w:pPr>
              <w:jc w:val="center"/>
              <w:rPr>
                <w:bCs/>
                <w:sz w:val="24"/>
              </w:rPr>
            </w:pPr>
            <w:r>
              <w:rPr>
                <w:bCs/>
                <w:sz w:val="24"/>
              </w:rPr>
              <w:t>30</w:t>
            </w:r>
            <w:r w:rsidRPr="00467E9C">
              <w:rPr>
                <w:bCs/>
                <w:sz w:val="24"/>
              </w:rPr>
              <w:t>.0</w:t>
            </w:r>
            <w:r>
              <w:rPr>
                <w:bCs/>
                <w:sz w:val="24"/>
              </w:rPr>
              <w:t>9</w:t>
            </w:r>
          </w:p>
          <w:p w:rsidR="00BB57FF" w:rsidRPr="00467E9C" w:rsidRDefault="00BB57FF" w:rsidP="006313C4">
            <w:pPr>
              <w:jc w:val="center"/>
              <w:rPr>
                <w:bCs/>
                <w:sz w:val="24"/>
              </w:rPr>
            </w:pPr>
            <w:r>
              <w:rPr>
                <w:bCs/>
                <w:sz w:val="24"/>
              </w:rPr>
              <w:t>07</w:t>
            </w:r>
            <w:r w:rsidRPr="00467E9C">
              <w:rPr>
                <w:bCs/>
                <w:sz w:val="24"/>
              </w:rPr>
              <w:t>.10</w:t>
            </w:r>
          </w:p>
        </w:tc>
      </w:tr>
      <w:tr w:rsidR="00BB57FF" w:rsidTr="00544E5B">
        <w:trPr>
          <w:cantSplit/>
          <w:trHeight w:val="567"/>
          <w:jc w:val="center"/>
        </w:trPr>
        <w:tc>
          <w:tcPr>
            <w:tcW w:w="6204" w:type="dxa"/>
            <w:vAlign w:val="center"/>
          </w:tcPr>
          <w:p w:rsidR="00BB57FF" w:rsidRPr="00D13C84" w:rsidRDefault="00BB57FF" w:rsidP="006313C4">
            <w:pPr>
              <w:rPr>
                <w:bCs/>
                <w:sz w:val="24"/>
              </w:rPr>
            </w:pPr>
            <w:r w:rsidRPr="00D13C84">
              <w:rPr>
                <w:bCs/>
                <w:sz w:val="24"/>
              </w:rPr>
              <w:t>Populāciju vispārējs raksturojums</w:t>
            </w:r>
          </w:p>
        </w:tc>
        <w:tc>
          <w:tcPr>
            <w:tcW w:w="1276" w:type="dxa"/>
            <w:vAlign w:val="center"/>
          </w:tcPr>
          <w:p w:rsidR="00BB57FF" w:rsidRPr="00467E9C" w:rsidRDefault="00BB57FF" w:rsidP="006313C4">
            <w:pPr>
              <w:jc w:val="center"/>
              <w:rPr>
                <w:bCs/>
                <w:sz w:val="24"/>
              </w:rPr>
            </w:pPr>
            <w:r>
              <w:rPr>
                <w:bCs/>
                <w:sz w:val="24"/>
              </w:rPr>
              <w:t>14</w:t>
            </w:r>
            <w:r w:rsidRPr="00467E9C">
              <w:rPr>
                <w:bCs/>
                <w:sz w:val="24"/>
              </w:rPr>
              <w:t>.10</w:t>
            </w:r>
          </w:p>
          <w:p w:rsidR="00BB57FF" w:rsidRPr="00467E9C" w:rsidRDefault="00BB57FF" w:rsidP="003D6B34">
            <w:pPr>
              <w:jc w:val="center"/>
              <w:rPr>
                <w:bCs/>
                <w:sz w:val="24"/>
              </w:rPr>
            </w:pPr>
            <w:r>
              <w:rPr>
                <w:bCs/>
                <w:sz w:val="24"/>
              </w:rPr>
              <w:t>21</w:t>
            </w:r>
            <w:r w:rsidRPr="00467E9C">
              <w:rPr>
                <w:bCs/>
                <w:sz w:val="24"/>
              </w:rPr>
              <w:t>.</w:t>
            </w:r>
            <w:r>
              <w:rPr>
                <w:bCs/>
                <w:sz w:val="24"/>
              </w:rPr>
              <w:t>10</w:t>
            </w:r>
          </w:p>
        </w:tc>
      </w:tr>
      <w:tr w:rsidR="00BB57FF" w:rsidTr="00544E5B">
        <w:trPr>
          <w:cantSplit/>
          <w:trHeight w:val="567"/>
          <w:jc w:val="center"/>
        </w:trPr>
        <w:tc>
          <w:tcPr>
            <w:tcW w:w="6204" w:type="dxa"/>
            <w:vAlign w:val="center"/>
          </w:tcPr>
          <w:p w:rsidR="00BB57FF" w:rsidRPr="00D13C84" w:rsidRDefault="00BB57FF" w:rsidP="00544E5B">
            <w:pPr>
              <w:rPr>
                <w:bCs/>
                <w:sz w:val="24"/>
              </w:rPr>
            </w:pPr>
            <w:r w:rsidRPr="00D13C84">
              <w:rPr>
                <w:bCs/>
                <w:sz w:val="24"/>
              </w:rPr>
              <w:t>Populāciju ģenētika</w:t>
            </w:r>
            <w:r>
              <w:rPr>
                <w:bCs/>
                <w:sz w:val="24"/>
              </w:rPr>
              <w:t>s pamatnostādnes</w:t>
            </w:r>
          </w:p>
        </w:tc>
        <w:tc>
          <w:tcPr>
            <w:tcW w:w="1276" w:type="dxa"/>
            <w:vAlign w:val="center"/>
          </w:tcPr>
          <w:p w:rsidR="00BB57FF" w:rsidRDefault="00BB57FF" w:rsidP="00544E5B">
            <w:pPr>
              <w:jc w:val="center"/>
              <w:rPr>
                <w:bCs/>
                <w:sz w:val="24"/>
              </w:rPr>
            </w:pPr>
            <w:r>
              <w:rPr>
                <w:bCs/>
                <w:sz w:val="24"/>
              </w:rPr>
              <w:t>28</w:t>
            </w:r>
            <w:r w:rsidRPr="00467E9C">
              <w:rPr>
                <w:bCs/>
                <w:sz w:val="24"/>
              </w:rPr>
              <w:t>.</w:t>
            </w:r>
            <w:r>
              <w:rPr>
                <w:bCs/>
                <w:sz w:val="24"/>
              </w:rPr>
              <w:t>10</w:t>
            </w:r>
          </w:p>
          <w:p w:rsidR="00BB57FF" w:rsidRPr="00467E9C" w:rsidRDefault="00BB57FF" w:rsidP="00D87761">
            <w:pPr>
              <w:jc w:val="center"/>
              <w:rPr>
                <w:bCs/>
                <w:sz w:val="24"/>
              </w:rPr>
            </w:pPr>
            <w:r>
              <w:rPr>
                <w:bCs/>
                <w:sz w:val="24"/>
              </w:rPr>
              <w:t>04.11</w:t>
            </w:r>
          </w:p>
        </w:tc>
      </w:tr>
      <w:tr w:rsidR="00BB57FF" w:rsidTr="00544E5B">
        <w:trPr>
          <w:cantSplit/>
          <w:trHeight w:val="567"/>
          <w:jc w:val="center"/>
        </w:trPr>
        <w:tc>
          <w:tcPr>
            <w:tcW w:w="6204" w:type="dxa"/>
            <w:vAlign w:val="center"/>
          </w:tcPr>
          <w:p w:rsidR="00BB57FF" w:rsidRPr="00D13C84" w:rsidRDefault="00BB57FF" w:rsidP="00D13C84">
            <w:pPr>
              <w:rPr>
                <w:bCs/>
                <w:sz w:val="24"/>
              </w:rPr>
            </w:pPr>
            <w:r w:rsidRPr="00D13C84">
              <w:rPr>
                <w:bCs/>
                <w:sz w:val="24"/>
              </w:rPr>
              <w:t>Evolūcijas elementārie faktori</w:t>
            </w:r>
            <w:r>
              <w:rPr>
                <w:bCs/>
                <w:sz w:val="24"/>
              </w:rPr>
              <w:t xml:space="preserve"> un to ietekme uz populācijām</w:t>
            </w:r>
          </w:p>
        </w:tc>
        <w:tc>
          <w:tcPr>
            <w:tcW w:w="1276" w:type="dxa"/>
            <w:vAlign w:val="center"/>
          </w:tcPr>
          <w:p w:rsidR="00BB57FF" w:rsidRDefault="00BB57FF" w:rsidP="001556CD">
            <w:pPr>
              <w:jc w:val="center"/>
              <w:rPr>
                <w:bCs/>
                <w:iCs/>
                <w:sz w:val="24"/>
              </w:rPr>
            </w:pPr>
            <w:bookmarkStart w:id="0" w:name="_GoBack"/>
            <w:bookmarkEnd w:id="0"/>
            <w:r>
              <w:rPr>
                <w:bCs/>
                <w:iCs/>
                <w:sz w:val="24"/>
              </w:rPr>
              <w:t>11</w:t>
            </w:r>
            <w:r w:rsidRPr="00467E9C">
              <w:rPr>
                <w:bCs/>
                <w:iCs/>
                <w:sz w:val="24"/>
              </w:rPr>
              <w:t>.</w:t>
            </w:r>
            <w:r>
              <w:rPr>
                <w:bCs/>
                <w:iCs/>
                <w:sz w:val="24"/>
              </w:rPr>
              <w:t>11</w:t>
            </w:r>
          </w:p>
          <w:p w:rsidR="00BB57FF" w:rsidRPr="00467E9C" w:rsidRDefault="00BB57FF" w:rsidP="003D6B34">
            <w:pPr>
              <w:jc w:val="center"/>
              <w:rPr>
                <w:bCs/>
                <w:iCs/>
                <w:sz w:val="24"/>
              </w:rPr>
            </w:pPr>
            <w:r>
              <w:rPr>
                <w:bCs/>
                <w:sz w:val="24"/>
              </w:rPr>
              <w:t>25</w:t>
            </w:r>
            <w:r w:rsidRPr="00467E9C">
              <w:rPr>
                <w:bCs/>
                <w:sz w:val="24"/>
              </w:rPr>
              <w:t>.</w:t>
            </w:r>
            <w:r>
              <w:rPr>
                <w:bCs/>
                <w:sz w:val="24"/>
              </w:rPr>
              <w:t>11</w:t>
            </w:r>
          </w:p>
        </w:tc>
      </w:tr>
      <w:tr w:rsidR="00BB57FF" w:rsidTr="00544E5B">
        <w:trPr>
          <w:cantSplit/>
          <w:jc w:val="center"/>
        </w:trPr>
        <w:tc>
          <w:tcPr>
            <w:tcW w:w="6204" w:type="dxa"/>
            <w:vAlign w:val="center"/>
          </w:tcPr>
          <w:p w:rsidR="00BB57FF" w:rsidRPr="00D13C84" w:rsidRDefault="00BB57FF" w:rsidP="006313C4">
            <w:pPr>
              <w:rPr>
                <w:bCs/>
                <w:sz w:val="24"/>
              </w:rPr>
            </w:pPr>
            <w:r w:rsidRPr="00D13C84">
              <w:rPr>
                <w:bCs/>
                <w:sz w:val="24"/>
              </w:rPr>
              <w:t>Molekulārie marķieri populāciju pētījumos</w:t>
            </w:r>
          </w:p>
        </w:tc>
        <w:tc>
          <w:tcPr>
            <w:tcW w:w="1276" w:type="dxa"/>
            <w:vAlign w:val="center"/>
          </w:tcPr>
          <w:p w:rsidR="00BB57FF" w:rsidRPr="00467E9C" w:rsidRDefault="00BB57FF" w:rsidP="00544E5B">
            <w:pPr>
              <w:jc w:val="center"/>
              <w:rPr>
                <w:bCs/>
                <w:sz w:val="24"/>
              </w:rPr>
            </w:pPr>
            <w:r>
              <w:rPr>
                <w:bCs/>
                <w:sz w:val="24"/>
              </w:rPr>
              <w:t>02</w:t>
            </w:r>
            <w:r w:rsidRPr="00467E9C">
              <w:rPr>
                <w:bCs/>
                <w:sz w:val="24"/>
              </w:rPr>
              <w:t>.12</w:t>
            </w:r>
          </w:p>
        </w:tc>
      </w:tr>
      <w:tr w:rsidR="00BB57FF" w:rsidTr="00544E5B">
        <w:trPr>
          <w:cantSplit/>
          <w:jc w:val="center"/>
        </w:trPr>
        <w:tc>
          <w:tcPr>
            <w:tcW w:w="6204" w:type="dxa"/>
            <w:vAlign w:val="center"/>
          </w:tcPr>
          <w:p w:rsidR="00BB57FF" w:rsidRPr="00D13C84" w:rsidRDefault="00BB57FF" w:rsidP="006313C4">
            <w:pPr>
              <w:rPr>
                <w:bCs/>
                <w:sz w:val="24"/>
              </w:rPr>
            </w:pPr>
            <w:r>
              <w:rPr>
                <w:bCs/>
                <w:sz w:val="24"/>
              </w:rPr>
              <w:t>Populāciju ģenētiskās daudzveidības izpēte un saglabāšana</w:t>
            </w:r>
          </w:p>
        </w:tc>
        <w:tc>
          <w:tcPr>
            <w:tcW w:w="1276" w:type="dxa"/>
            <w:vAlign w:val="center"/>
          </w:tcPr>
          <w:p w:rsidR="00BB57FF" w:rsidRDefault="00BB57FF" w:rsidP="00544E5B">
            <w:pPr>
              <w:jc w:val="center"/>
              <w:rPr>
                <w:bCs/>
                <w:sz w:val="24"/>
              </w:rPr>
            </w:pPr>
            <w:r>
              <w:rPr>
                <w:bCs/>
                <w:sz w:val="24"/>
              </w:rPr>
              <w:t>09.12</w:t>
            </w:r>
          </w:p>
          <w:p w:rsidR="00BB57FF" w:rsidRDefault="00BB57FF" w:rsidP="00544E5B">
            <w:pPr>
              <w:jc w:val="center"/>
              <w:rPr>
                <w:bCs/>
                <w:sz w:val="24"/>
              </w:rPr>
            </w:pPr>
            <w:r>
              <w:rPr>
                <w:bCs/>
                <w:sz w:val="24"/>
              </w:rPr>
              <w:t>16.12</w:t>
            </w:r>
          </w:p>
        </w:tc>
      </w:tr>
    </w:tbl>
    <w:p w:rsidR="00BB57FF" w:rsidRDefault="00BB57FF" w:rsidP="00FA5D2C">
      <w:pPr>
        <w:rPr>
          <w:sz w:val="24"/>
        </w:rPr>
      </w:pPr>
    </w:p>
    <w:p w:rsidR="00BB57FF" w:rsidRDefault="00BB57FF" w:rsidP="00FA5D2C">
      <w:pPr>
        <w:rPr>
          <w:sz w:val="24"/>
        </w:rPr>
      </w:pPr>
    </w:p>
    <w:p w:rsidR="00BB57FF" w:rsidRDefault="00BB57FF">
      <w:pPr>
        <w:rPr>
          <w:sz w:val="24"/>
        </w:rPr>
      </w:pPr>
    </w:p>
    <w:p w:rsidR="00BB57FF" w:rsidRDefault="00BB57FF">
      <w:pPr>
        <w:pStyle w:val="Heading2"/>
      </w:pPr>
      <w:r>
        <w:t xml:space="preserve">Pamatliteratūra </w:t>
      </w:r>
    </w:p>
    <w:p w:rsidR="00BB57FF" w:rsidRDefault="00BB57FF">
      <w:pPr>
        <w:ind w:left="720" w:hanging="360"/>
        <w:rPr>
          <w:sz w:val="24"/>
        </w:rPr>
      </w:pPr>
    </w:p>
    <w:p w:rsidR="00BB57FF" w:rsidRDefault="00BB57FF">
      <w:pPr>
        <w:rPr>
          <w:sz w:val="24"/>
          <w:lang w:val="en-GB"/>
        </w:rPr>
      </w:pPr>
      <w:r>
        <w:rPr>
          <w:sz w:val="24"/>
          <w:lang w:val="en-GB"/>
        </w:rPr>
        <w:t xml:space="preserve">J. M. Smith. The Theory of Evolution. </w:t>
      </w:r>
      <w:smartTag w:uri="urn:schemas-microsoft-com:office:smarttags" w:element="place">
        <w:smartTag w:uri="urn:schemas-microsoft-com:office:smarttags" w:element="PlaceName">
          <w:r>
            <w:rPr>
              <w:sz w:val="24"/>
              <w:lang w:val="en-GB"/>
            </w:rPr>
            <w:t>Cambridge</w:t>
          </w:r>
        </w:smartTag>
        <w:r>
          <w:rPr>
            <w:sz w:val="24"/>
            <w:lang w:val="en-GB"/>
          </w:rPr>
          <w:t xml:space="preserve"> </w:t>
        </w:r>
        <w:smartTag w:uri="urn:schemas-microsoft-com:office:smarttags" w:element="PlaceType">
          <w:r>
            <w:rPr>
              <w:sz w:val="24"/>
              <w:lang w:val="en-GB"/>
            </w:rPr>
            <w:t>Univ.</w:t>
          </w:r>
        </w:smartTag>
      </w:smartTag>
      <w:r>
        <w:rPr>
          <w:sz w:val="24"/>
          <w:lang w:val="en-GB"/>
        </w:rPr>
        <w:t xml:space="preserve"> Press, 1995. 356 pp.</w:t>
      </w:r>
    </w:p>
    <w:p w:rsidR="00BB57FF" w:rsidRDefault="00BB57FF">
      <w:pPr>
        <w:rPr>
          <w:sz w:val="24"/>
          <w:lang w:val="en-GB"/>
        </w:rPr>
      </w:pPr>
      <w:r>
        <w:rPr>
          <w:sz w:val="24"/>
          <w:lang w:val="en-GB"/>
        </w:rPr>
        <w:t xml:space="preserve">J. M. Smith. Evolutionary Genetics. </w:t>
      </w:r>
      <w:smartTag w:uri="urn:schemas-microsoft-com:office:smarttags" w:element="place">
        <w:smartTag w:uri="urn:schemas-microsoft-com:office:smarttags" w:element="PlaceName">
          <w:r>
            <w:rPr>
              <w:sz w:val="24"/>
              <w:lang w:val="en-GB"/>
            </w:rPr>
            <w:t>Oxford</w:t>
          </w:r>
        </w:smartTag>
        <w:r>
          <w:rPr>
            <w:sz w:val="24"/>
            <w:lang w:val="en-GB"/>
          </w:rPr>
          <w:t xml:space="preserve"> </w:t>
        </w:r>
        <w:smartTag w:uri="urn:schemas-microsoft-com:office:smarttags" w:element="PlaceType">
          <w:r>
            <w:rPr>
              <w:sz w:val="24"/>
              <w:lang w:val="en-GB"/>
            </w:rPr>
            <w:t>University</w:t>
          </w:r>
        </w:smartTag>
      </w:smartTag>
      <w:r>
        <w:rPr>
          <w:sz w:val="24"/>
          <w:lang w:val="en-GB"/>
        </w:rPr>
        <w:t xml:space="preserve"> Press, 1996. 325. pp.</w:t>
      </w:r>
    </w:p>
    <w:p w:rsidR="00BB57FF" w:rsidRDefault="00BB57FF">
      <w:pPr>
        <w:rPr>
          <w:sz w:val="24"/>
          <w:lang w:val="en-GB"/>
        </w:rPr>
      </w:pPr>
      <w:r>
        <w:rPr>
          <w:sz w:val="24"/>
          <w:lang w:val="en-GB"/>
        </w:rPr>
        <w:t xml:space="preserve">S. C. Stearns, R.F.Hoekstra. Evolution: An Introduction. </w:t>
      </w:r>
      <w:smartTag w:uri="urn:schemas-microsoft-com:office:smarttags" w:element="place">
        <w:smartTag w:uri="urn:schemas-microsoft-com:office:smarttags" w:element="PlaceName">
          <w:r>
            <w:rPr>
              <w:sz w:val="24"/>
              <w:lang w:val="en-GB"/>
            </w:rPr>
            <w:t>Oxford</w:t>
          </w:r>
        </w:smartTag>
        <w:r>
          <w:rPr>
            <w:sz w:val="24"/>
            <w:lang w:val="en-GB"/>
          </w:rPr>
          <w:t xml:space="preserve"> </w:t>
        </w:r>
        <w:smartTag w:uri="urn:schemas-microsoft-com:office:smarttags" w:element="PlaceType">
          <w:r>
            <w:rPr>
              <w:sz w:val="24"/>
              <w:lang w:val="en-GB"/>
            </w:rPr>
            <w:t>University</w:t>
          </w:r>
        </w:smartTag>
      </w:smartTag>
      <w:r>
        <w:rPr>
          <w:sz w:val="24"/>
          <w:lang w:val="en-GB"/>
        </w:rPr>
        <w:t xml:space="preserve"> Press, 2000. 381. pp.</w:t>
      </w:r>
    </w:p>
    <w:p w:rsidR="00BB57FF" w:rsidRDefault="00BB57FF">
      <w:pPr>
        <w:rPr>
          <w:sz w:val="24"/>
          <w:lang w:val="ru-RU"/>
        </w:rPr>
      </w:pPr>
      <w:r>
        <w:rPr>
          <w:sz w:val="24"/>
          <w:lang w:val="ru-RU"/>
        </w:rPr>
        <w:t>А.В.Яблоков, А.Г.Юсуфов. Эволюционное учение. Москва, Высшая школа, 1998. 336 с.</w:t>
      </w:r>
    </w:p>
    <w:p w:rsidR="00BB57FF" w:rsidRDefault="00BB57FF">
      <w:pPr>
        <w:rPr>
          <w:snapToGrid w:val="0"/>
          <w:sz w:val="24"/>
        </w:rPr>
      </w:pPr>
    </w:p>
    <w:p w:rsidR="00BB57FF" w:rsidRDefault="00BB57FF">
      <w:pPr>
        <w:pStyle w:val="BodyText"/>
        <w:rPr>
          <w:snapToGrid w:val="0"/>
        </w:rPr>
      </w:pPr>
      <w:r>
        <w:rPr>
          <w:snapToGrid w:val="0"/>
        </w:rPr>
        <w:t>Ar papildliteratūru pasniedzējs iepazīstina kursa gaitā.</w:t>
      </w:r>
    </w:p>
    <w:p w:rsidR="00BB57FF" w:rsidRDefault="00BB57FF">
      <w:pPr>
        <w:rPr>
          <w:sz w:val="24"/>
        </w:rPr>
      </w:pPr>
    </w:p>
    <w:p w:rsidR="00BB57FF" w:rsidRDefault="00BB57FF">
      <w:pPr>
        <w:rPr>
          <w:sz w:val="24"/>
        </w:rPr>
      </w:pPr>
    </w:p>
    <w:p w:rsidR="00BB57FF" w:rsidRDefault="00BB57FF">
      <w:pPr>
        <w:pStyle w:val="Heading2"/>
      </w:pPr>
      <w:r>
        <w:t>Iegūto zināšanu pielietojums</w:t>
      </w:r>
    </w:p>
    <w:p w:rsidR="00BB57FF" w:rsidRDefault="00BB57FF">
      <w:pPr>
        <w:pStyle w:val="BodyTextIndent2"/>
        <w:ind w:left="851" w:firstLine="0"/>
        <w:rPr>
          <w:noProof w:val="0"/>
        </w:rPr>
      </w:pPr>
      <w:r>
        <w:rPr>
          <w:noProof w:val="0"/>
        </w:rPr>
        <w:t>Iegūtās zināšanas ir pamats zinātniskajam darbam, kas ir saistīts ar visu veidu pētījumiem dabiskās un mākslīgās populācijās, kā arī ar dzīvnieku un augu sistemātiku. Iegūtas zināšanas ir būtiskas realizējot dabas aizsardzības pasākumus.</w:t>
      </w:r>
    </w:p>
    <w:p w:rsidR="00BB57FF" w:rsidRDefault="00BB57FF">
      <w:pPr>
        <w:ind w:left="360" w:firstLine="360"/>
        <w:rPr>
          <w:sz w:val="24"/>
        </w:rPr>
      </w:pPr>
    </w:p>
    <w:p w:rsidR="00BB57FF" w:rsidRDefault="00BB57FF">
      <w:pPr>
        <w:ind w:left="360" w:firstLine="360"/>
        <w:rPr>
          <w:sz w:val="24"/>
        </w:rPr>
      </w:pPr>
    </w:p>
    <w:p w:rsidR="00BB57FF" w:rsidRDefault="00BB57FF">
      <w:pPr>
        <w:rPr>
          <w:sz w:val="24"/>
        </w:rPr>
      </w:pPr>
    </w:p>
    <w:p w:rsidR="00BB57FF" w:rsidRDefault="00BB57FF">
      <w:pPr>
        <w:rPr>
          <w:sz w:val="24"/>
        </w:rPr>
      </w:pPr>
    </w:p>
    <w:p w:rsidR="00BB57FF" w:rsidRDefault="00BB57FF">
      <w:pPr>
        <w:rPr>
          <w:sz w:val="24"/>
        </w:rPr>
      </w:pPr>
    </w:p>
    <w:sectPr w:rsidR="00BB57FF" w:rsidSect="00A84D4D">
      <w:pgSz w:w="11909" w:h="16834" w:code="9"/>
      <w:pgMar w:top="1296" w:right="1136" w:bottom="993"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7FF" w:rsidRDefault="00BB57FF">
      <w:r>
        <w:separator/>
      </w:r>
    </w:p>
  </w:endnote>
  <w:endnote w:type="continuationSeparator" w:id="0">
    <w:p w:rsidR="00BB57FF" w:rsidRDefault="00BB57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7FF" w:rsidRDefault="00BB57FF">
      <w:r>
        <w:separator/>
      </w:r>
    </w:p>
  </w:footnote>
  <w:footnote w:type="continuationSeparator" w:id="0">
    <w:p w:rsidR="00BB57FF" w:rsidRDefault="00BB5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87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nsid w:val="32593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6FA1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2D57B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EB56B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48E"/>
    <w:rsid w:val="00050DD9"/>
    <w:rsid w:val="000C398F"/>
    <w:rsid w:val="001556CD"/>
    <w:rsid w:val="00247DE3"/>
    <w:rsid w:val="0026139F"/>
    <w:rsid w:val="003158F9"/>
    <w:rsid w:val="003D6B34"/>
    <w:rsid w:val="00467E9C"/>
    <w:rsid w:val="004E074D"/>
    <w:rsid w:val="004E4C5A"/>
    <w:rsid w:val="00544E5B"/>
    <w:rsid w:val="005F2F4C"/>
    <w:rsid w:val="00623667"/>
    <w:rsid w:val="006313C4"/>
    <w:rsid w:val="00641BBE"/>
    <w:rsid w:val="00735ED8"/>
    <w:rsid w:val="0075553A"/>
    <w:rsid w:val="00837720"/>
    <w:rsid w:val="008B283F"/>
    <w:rsid w:val="00946BD6"/>
    <w:rsid w:val="00983135"/>
    <w:rsid w:val="00A80044"/>
    <w:rsid w:val="00A84D4D"/>
    <w:rsid w:val="00AA160C"/>
    <w:rsid w:val="00AB492E"/>
    <w:rsid w:val="00BB57FF"/>
    <w:rsid w:val="00BD47E2"/>
    <w:rsid w:val="00BE729F"/>
    <w:rsid w:val="00BF548E"/>
    <w:rsid w:val="00CE5DBA"/>
    <w:rsid w:val="00D13C84"/>
    <w:rsid w:val="00D87761"/>
    <w:rsid w:val="00E01D6F"/>
    <w:rsid w:val="00E90133"/>
    <w:rsid w:val="00E96638"/>
    <w:rsid w:val="00EE5341"/>
    <w:rsid w:val="00F46B65"/>
    <w:rsid w:val="00FA5D2C"/>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4D"/>
    <w:rPr>
      <w:sz w:val="20"/>
      <w:szCs w:val="20"/>
      <w:lang w:eastAsia="en-US"/>
    </w:rPr>
  </w:style>
  <w:style w:type="paragraph" w:styleId="Heading1">
    <w:name w:val="heading 1"/>
    <w:basedOn w:val="Normal"/>
    <w:next w:val="Normal"/>
    <w:link w:val="Heading1Char"/>
    <w:uiPriority w:val="99"/>
    <w:qFormat/>
    <w:rsid w:val="00A84D4D"/>
    <w:pPr>
      <w:keepNext/>
      <w:outlineLvl w:val="0"/>
    </w:pPr>
    <w:rPr>
      <w:sz w:val="24"/>
    </w:rPr>
  </w:style>
  <w:style w:type="paragraph" w:styleId="Heading2">
    <w:name w:val="heading 2"/>
    <w:basedOn w:val="Normal"/>
    <w:next w:val="Normal"/>
    <w:link w:val="Heading2Char"/>
    <w:uiPriority w:val="99"/>
    <w:qFormat/>
    <w:rsid w:val="00A84D4D"/>
    <w:pPr>
      <w:keepNext/>
      <w:outlineLvl w:val="1"/>
    </w:pPr>
    <w:rPr>
      <w:b/>
      <w:sz w:val="24"/>
      <w:lang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3C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FA5D2C"/>
    <w:rPr>
      <w:b/>
      <w:sz w:val="24"/>
      <w:lang w:val="lv-LV"/>
    </w:rPr>
  </w:style>
  <w:style w:type="paragraph" w:styleId="Title">
    <w:name w:val="Title"/>
    <w:basedOn w:val="Normal"/>
    <w:link w:val="TitleChar"/>
    <w:uiPriority w:val="99"/>
    <w:qFormat/>
    <w:rsid w:val="00A84D4D"/>
    <w:pPr>
      <w:jc w:val="center"/>
    </w:pPr>
    <w:rPr>
      <w:b/>
      <w:sz w:val="28"/>
    </w:rPr>
  </w:style>
  <w:style w:type="character" w:customStyle="1" w:styleId="TitleChar">
    <w:name w:val="Title Char"/>
    <w:basedOn w:val="DefaultParagraphFont"/>
    <w:link w:val="Title"/>
    <w:uiPriority w:val="10"/>
    <w:rsid w:val="009133CC"/>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A84D4D"/>
    <w:rPr>
      <w:sz w:val="24"/>
    </w:rPr>
  </w:style>
  <w:style w:type="character" w:customStyle="1" w:styleId="BodyTextChar">
    <w:name w:val="Body Text Char"/>
    <w:basedOn w:val="DefaultParagraphFont"/>
    <w:link w:val="BodyText"/>
    <w:uiPriority w:val="99"/>
    <w:semiHidden/>
    <w:rsid w:val="009133CC"/>
    <w:rPr>
      <w:sz w:val="20"/>
      <w:szCs w:val="20"/>
      <w:lang w:eastAsia="en-US"/>
    </w:rPr>
  </w:style>
  <w:style w:type="paragraph" w:styleId="BodyTextIndent">
    <w:name w:val="Body Text Indent"/>
    <w:basedOn w:val="Normal"/>
    <w:link w:val="BodyTextIndentChar"/>
    <w:uiPriority w:val="99"/>
    <w:rsid w:val="00A84D4D"/>
    <w:pPr>
      <w:ind w:left="851" w:hanging="851"/>
      <w:jc w:val="both"/>
    </w:pPr>
    <w:rPr>
      <w:sz w:val="24"/>
    </w:rPr>
  </w:style>
  <w:style w:type="character" w:customStyle="1" w:styleId="BodyTextIndentChar">
    <w:name w:val="Body Text Indent Char"/>
    <w:basedOn w:val="DefaultParagraphFont"/>
    <w:link w:val="BodyTextIndent"/>
    <w:uiPriority w:val="99"/>
    <w:semiHidden/>
    <w:rsid w:val="009133CC"/>
    <w:rPr>
      <w:sz w:val="20"/>
      <w:szCs w:val="20"/>
      <w:lang w:eastAsia="en-US"/>
    </w:rPr>
  </w:style>
  <w:style w:type="paragraph" w:styleId="BodyTextIndent2">
    <w:name w:val="Body Text Indent 2"/>
    <w:basedOn w:val="Normal"/>
    <w:link w:val="BodyTextIndent2Char"/>
    <w:uiPriority w:val="99"/>
    <w:rsid w:val="00A84D4D"/>
    <w:pPr>
      <w:ind w:left="360" w:firstLine="360"/>
    </w:pPr>
    <w:rPr>
      <w:noProof/>
      <w:sz w:val="24"/>
    </w:rPr>
  </w:style>
  <w:style w:type="character" w:customStyle="1" w:styleId="BodyTextIndent2Char">
    <w:name w:val="Body Text Indent 2 Char"/>
    <w:basedOn w:val="DefaultParagraphFont"/>
    <w:link w:val="BodyTextIndent2"/>
    <w:uiPriority w:val="99"/>
    <w:semiHidden/>
    <w:rsid w:val="009133CC"/>
    <w:rPr>
      <w:sz w:val="20"/>
      <w:szCs w:val="20"/>
      <w:lang w:eastAsia="en-US"/>
    </w:rPr>
  </w:style>
  <w:style w:type="character" w:styleId="Hyperlink">
    <w:name w:val="Hyperlink"/>
    <w:basedOn w:val="DefaultParagraphFont"/>
    <w:uiPriority w:val="99"/>
    <w:rsid w:val="00A84D4D"/>
    <w:rPr>
      <w:rFonts w:cs="Times New Roman"/>
      <w:color w:val="0000FF"/>
      <w:u w:val="single"/>
    </w:rPr>
  </w:style>
  <w:style w:type="paragraph" w:styleId="Header">
    <w:name w:val="header"/>
    <w:basedOn w:val="Normal"/>
    <w:link w:val="HeaderChar"/>
    <w:uiPriority w:val="99"/>
    <w:rsid w:val="00A84D4D"/>
    <w:pPr>
      <w:tabs>
        <w:tab w:val="center" w:pos="4320"/>
        <w:tab w:val="right" w:pos="8640"/>
      </w:tabs>
    </w:pPr>
  </w:style>
  <w:style w:type="character" w:customStyle="1" w:styleId="HeaderChar">
    <w:name w:val="Header Char"/>
    <w:basedOn w:val="DefaultParagraphFont"/>
    <w:link w:val="Header"/>
    <w:uiPriority w:val="99"/>
    <w:semiHidden/>
    <w:rsid w:val="009133CC"/>
    <w:rPr>
      <w:sz w:val="20"/>
      <w:szCs w:val="20"/>
      <w:lang w:eastAsia="en-US"/>
    </w:rPr>
  </w:style>
  <w:style w:type="paragraph" w:styleId="Footer">
    <w:name w:val="footer"/>
    <w:basedOn w:val="Normal"/>
    <w:link w:val="FooterChar"/>
    <w:uiPriority w:val="99"/>
    <w:rsid w:val="00A84D4D"/>
    <w:pPr>
      <w:tabs>
        <w:tab w:val="center" w:pos="4320"/>
        <w:tab w:val="right" w:pos="8640"/>
      </w:tabs>
    </w:pPr>
  </w:style>
  <w:style w:type="character" w:customStyle="1" w:styleId="FooterChar">
    <w:name w:val="Footer Char"/>
    <w:basedOn w:val="DefaultParagraphFont"/>
    <w:link w:val="Footer"/>
    <w:uiPriority w:val="99"/>
    <w:semiHidden/>
    <w:rsid w:val="009133CC"/>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7F8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1682</Words>
  <Characters>959</Characters>
  <Application>Microsoft Office Outlook</Application>
  <DocSecurity>0</DocSecurity>
  <Lines>0</Lines>
  <Paragraphs>0</Paragraphs>
  <ScaleCrop>false</ScaleCrop>
  <Company>Dabas fonds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Studiju pavadonis</dc:title>
  <dc:subject/>
  <dc:creator>Voldis</dc:creator>
  <cp:keywords/>
  <dc:description/>
  <cp:lastModifiedBy>Rita</cp:lastModifiedBy>
  <cp:revision>2</cp:revision>
  <dcterms:created xsi:type="dcterms:W3CDTF">2014-09-11T07:38:00Z</dcterms:created>
  <dcterms:modified xsi:type="dcterms:W3CDTF">2014-09-11T07:38:00Z</dcterms:modified>
</cp:coreProperties>
</file>